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B2" w:rsidRDefault="00DD73B2" w:rsidP="0069714E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4E0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ЧЕБН</w:t>
      </w:r>
      <w:r w:rsidR="002139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ЫЙ</w:t>
      </w:r>
      <w:r w:rsidRPr="004E0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ПЛАН</w:t>
      </w:r>
    </w:p>
    <w:p w:rsidR="004E0731" w:rsidRDefault="004E0731" w:rsidP="0069714E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МАОУ СОШ «Интеграция» Томского района</w:t>
      </w:r>
    </w:p>
    <w:p w:rsidR="004E0731" w:rsidRPr="0069714E" w:rsidRDefault="0069714E" w:rsidP="0069714E">
      <w:pPr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E0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начального общего образования </w:t>
      </w:r>
      <w:r w:rsidR="004E0731" w:rsidRPr="0069714E">
        <w:rPr>
          <w:rFonts w:hAnsi="Times New Roman" w:cs="Times New Roman"/>
          <w:b/>
          <w:color w:val="000000"/>
          <w:sz w:val="24"/>
          <w:szCs w:val="24"/>
          <w:lang w:val="ru-RU"/>
        </w:rPr>
        <w:t>на 2024-2025 уч.г.</w:t>
      </w:r>
    </w:p>
    <w:p w:rsidR="00B31F33" w:rsidRPr="004E0731" w:rsidRDefault="0069714E" w:rsidP="0069714E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31F33" w:rsidRPr="004E0731" w:rsidRDefault="0069714E" w:rsidP="0069714E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 </w:t>
      </w:r>
      <w:r w:rsidR="004E0731"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МАОУ СОШ «Интеграция» Томского района 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B31F33" w:rsidRPr="004E0731" w:rsidRDefault="0069714E" w:rsidP="0069714E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B31F33" w:rsidRPr="004E0731" w:rsidRDefault="0069714E" w:rsidP="0069714E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удовлетворения образовательных потребностей и </w:t>
      </w:r>
      <w:r w:rsidR="001468AB"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интересов,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 w:rsidR="004E0731"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СОШ «Интеграция» Томского района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31F33" w:rsidRPr="004E0731" w:rsidRDefault="0069714E" w:rsidP="0069714E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учебного плана положен вариант федерального учебного плана № 1 Федеральной образовательной программы, утвержденной приказом Минпросвещения от 18.05.2023 № 372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изм</w:t>
      </w:r>
      <w:r w:rsid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енений, внесенных приказом от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:rsidR="00B31F33" w:rsidRPr="004E0731" w:rsidRDefault="0069714E" w:rsidP="0069714E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B31F33" w:rsidRPr="004E0731" w:rsidRDefault="0069714E" w:rsidP="0069714E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:rsidR="00B31F33" w:rsidRPr="004E0731" w:rsidRDefault="0069714E" w:rsidP="0069714E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40 минут.</w:t>
      </w:r>
    </w:p>
    <w:p w:rsidR="00B31F33" w:rsidRPr="004E0731" w:rsidRDefault="0069714E" w:rsidP="0069714E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B31F33" w:rsidRPr="004E0731" w:rsidRDefault="0069714E" w:rsidP="0069714E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B31F33" w:rsidRPr="004E0731" w:rsidRDefault="0069714E" w:rsidP="0069714E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B31F33" w:rsidRPr="004E0731" w:rsidRDefault="0069714E" w:rsidP="0069714E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731"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МАОУ СОШ «Интеграция» Томского района 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выделено:</w:t>
      </w:r>
    </w:p>
    <w:p w:rsidR="00B31F33" w:rsidRPr="004E0731" w:rsidRDefault="0069714E" w:rsidP="0069714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1-х классах – 21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неделю;</w:t>
      </w:r>
    </w:p>
    <w:p w:rsidR="00B31F33" w:rsidRPr="004E0731" w:rsidRDefault="0069714E" w:rsidP="0069714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:rsidR="00B31F33" w:rsidRPr="004E0731" w:rsidRDefault="0069714E" w:rsidP="0069714E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3039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:rsidR="00B31F33" w:rsidRPr="004E0731" w:rsidRDefault="0069714E" w:rsidP="0069714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B31F33" w:rsidRPr="004E0731" w:rsidRDefault="0069714E" w:rsidP="0069714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B31F33" w:rsidRPr="004E0731" w:rsidRDefault="0069714E" w:rsidP="0069714E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B31F33" w:rsidRPr="004E0731" w:rsidRDefault="0069714E" w:rsidP="0069714E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B31F33" w:rsidRPr="004E0731" w:rsidRDefault="0069714E" w:rsidP="0069714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B31F33" w:rsidRPr="004E0731" w:rsidRDefault="0069714E" w:rsidP="0069714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B31F33" w:rsidRPr="004E0731" w:rsidRDefault="0069714E" w:rsidP="0069714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</w:rPr>
        <w:t>«Иностранный язык».</w:t>
      </w:r>
    </w:p>
    <w:p w:rsidR="00B31F33" w:rsidRPr="004E0731" w:rsidRDefault="0069714E" w:rsidP="0069714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B31F33" w:rsidRPr="004E0731" w:rsidRDefault="0069714E" w:rsidP="0069714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«Обществознание и естествознание ("Окружающий мир")».</w:t>
      </w:r>
    </w:p>
    <w:p w:rsidR="00B31F33" w:rsidRPr="004E0731" w:rsidRDefault="0069714E" w:rsidP="0069714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B31F33" w:rsidRPr="004E0731" w:rsidRDefault="0069714E" w:rsidP="0069714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</w:rPr>
        <w:t>«Искусство».</w:t>
      </w:r>
    </w:p>
    <w:p w:rsidR="00B31F33" w:rsidRPr="004E0731" w:rsidRDefault="0069714E" w:rsidP="0069714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</w:rPr>
        <w:t>«Технология».</w:t>
      </w:r>
    </w:p>
    <w:p w:rsidR="00B31F33" w:rsidRPr="004E0731" w:rsidRDefault="0069714E" w:rsidP="0069714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культура».</w:t>
      </w:r>
    </w:p>
    <w:p w:rsidR="00B31F33" w:rsidRPr="004E0731" w:rsidRDefault="0069714E" w:rsidP="0069714E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B31F33" w:rsidRPr="004E0731" w:rsidRDefault="0069714E" w:rsidP="0069714E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B31F33" w:rsidRPr="004E0731" w:rsidRDefault="0069714E" w:rsidP="0069714E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«Математика» –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B31F33" w:rsidRPr="004E0731" w:rsidRDefault="0069714E" w:rsidP="0069714E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«Окружающий мир» –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B31F33" w:rsidRPr="004E0731" w:rsidRDefault="0069714E" w:rsidP="0069714E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«Изобразительное искусство» –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программах 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виртуальные путешествия);</w:t>
      </w:r>
    </w:p>
    <w:p w:rsidR="00B31F33" w:rsidRPr="004E0731" w:rsidRDefault="0069714E" w:rsidP="0069714E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«Труд (технология)» –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«ИКТ» (обеспечивает достижение предметных и метапредметных результатов, связанных с использованием информационных технологий).</w:t>
      </w:r>
    </w:p>
    <w:p w:rsidR="00B31F33" w:rsidRPr="004E0731" w:rsidRDefault="0069714E" w:rsidP="0069714E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</w:t>
      </w:r>
      <w:r w:rsid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«Основы светской этики».</w:t>
      </w:r>
    </w:p>
    <w:p w:rsidR="00B31F33" w:rsidRDefault="0069714E" w:rsidP="0069714E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 «Иностранный язык» (во 2–4-х классах) осуществляется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классов на две группы с учетом норм по предельно допустимой наполняемости групп.</w:t>
      </w:r>
    </w:p>
    <w:p w:rsidR="00B5746F" w:rsidRPr="004E0731" w:rsidRDefault="000A49F9" w:rsidP="0069714E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A49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оличество часов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«Физическая </w:t>
      </w:r>
      <w:r w:rsidR="00AA35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культура» </w:t>
      </w:r>
      <w:r w:rsidR="00AA3557" w:rsidRPr="000A49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</w:t>
      </w:r>
      <w:r w:rsidRPr="000A49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0A49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третий час </w:t>
      </w:r>
      <w:r w:rsidR="00AA3557" w:rsidRPr="000A49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</w:t>
      </w:r>
      <w:r w:rsidR="00AA35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уется </w:t>
      </w:r>
      <w:r w:rsidR="00AA3557" w:rsidRPr="000A49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0A49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ё</w:t>
      </w:r>
      <w:r w:rsidRPr="000A49F9">
        <w:rPr>
          <w:rFonts w:ascii="Times New Roman" w:hAnsi="Times New Roman" w:cs="Times New Roman"/>
          <w:color w:val="000000"/>
          <w:sz w:val="24"/>
          <w:szCs w:val="24"/>
          <w:lang w:val="ru-RU"/>
        </w:rPr>
        <w:t>т часов внеурочной деятельности и за сч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ё</w:t>
      </w:r>
      <w:r w:rsidRPr="000A49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посещения обучающимися спортивных </w:t>
      </w:r>
      <w:r w:rsidR="00AA3557" w:rsidRPr="000A49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секций, включая</w:t>
      </w:r>
      <w:r w:rsidRPr="000A49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 учебных модулей по видам спорта.</w:t>
      </w:r>
    </w:p>
    <w:p w:rsidR="00B31F33" w:rsidRPr="004E0731" w:rsidRDefault="0069714E" w:rsidP="0069714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A31384" w:rsidRDefault="0069714E" w:rsidP="0069714E">
      <w:pPr>
        <w:ind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</w:t>
      </w:r>
      <w:r w:rsid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формируется </w:t>
      </w:r>
      <w:r w:rsidR="00A72AED" w:rsidRP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перечня, предлагаемого МАОУ СОШ «Интеграция» Томского района,</w:t>
      </w:r>
      <w:r w:rsid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4E0731"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основании заявлений родителей (законных представителей) несовершеннолетних обучающихся 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используется</w:t>
      </w:r>
      <w:r w:rsidR="00A3138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0731" w:rsidRPr="00A31384" w:rsidRDefault="004E0731" w:rsidP="0069714E">
      <w:pPr>
        <w:pStyle w:val="a3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1384">
        <w:rPr>
          <w:lang w:val="ru-RU"/>
        </w:rPr>
        <w:t xml:space="preserve"> </w:t>
      </w:r>
      <w:r w:rsidRPr="00A313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увеличение учебных часов учебного предмета «Математика»</w:t>
      </w:r>
      <w:r w:rsidR="000A49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1</w:t>
      </w:r>
      <w:r w:rsidR="00A31384" w:rsidRPr="00A313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 класс</w:t>
      </w:r>
      <w:r w:rsidR="00A313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31F33" w:rsidRPr="00A31384" w:rsidRDefault="0069714E" w:rsidP="0069714E">
      <w:pPr>
        <w:pStyle w:val="a3"/>
        <w:numPr>
          <w:ilvl w:val="2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13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курсы внеурочной </w:t>
      </w:r>
      <w:r w:rsidR="00A72AED" w:rsidRPr="00A313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1- 4 классах</w:t>
      </w:r>
      <w:r w:rsidRPr="00A3138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31384" w:rsidRPr="00A72AED" w:rsidRDefault="00A31384" w:rsidP="0069714E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«Сложные вопросы </w:t>
      </w:r>
      <w:r w:rsidR="00A72AED" w:rsidRP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математике</w:t>
      </w:r>
      <w:r w:rsidRP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(1 час в неделю)</w:t>
      </w:r>
    </w:p>
    <w:p w:rsidR="00A31384" w:rsidRPr="00A72AED" w:rsidRDefault="00A31384" w:rsidP="0069714E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«Сложные вопросы по русскому языку»</w:t>
      </w:r>
      <w:r w:rsid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72AED" w:rsidRP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>(1 час в неделю)</w:t>
      </w:r>
    </w:p>
    <w:p w:rsidR="00A31384" w:rsidRPr="00A72AED" w:rsidRDefault="00A31384" w:rsidP="0069714E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«Функциональная грамотность»</w:t>
      </w:r>
      <w:r w:rsid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72AED" w:rsidRP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>(1 час в неделю)</w:t>
      </w:r>
    </w:p>
    <w:p w:rsidR="00A31384" w:rsidRPr="00A72AED" w:rsidRDefault="00A31384" w:rsidP="0069714E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«Чтение. Работа с текстом»</w:t>
      </w:r>
      <w:r w:rsid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72AED" w:rsidRP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>(1 час в неделю)</w:t>
      </w:r>
    </w:p>
    <w:p w:rsidR="00A31384" w:rsidRPr="00A72AED" w:rsidRDefault="00A72AED" w:rsidP="0069714E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A31384" w:rsidRP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Путешествие в мир профессий</w:t>
      </w:r>
      <w:r w:rsidRP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>(1 час в неделю)</w:t>
      </w:r>
    </w:p>
    <w:p w:rsidR="00A31384" w:rsidRPr="00A72AED" w:rsidRDefault="00A72AED" w:rsidP="0069714E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A31384" w:rsidRP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Педагогическая коррекция. Математика</w:t>
      </w:r>
      <w:r w:rsidRP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>(1 час в неделю)</w:t>
      </w:r>
    </w:p>
    <w:p w:rsidR="00A31384" w:rsidRDefault="00A72AED" w:rsidP="0069714E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«Педагогическая коррекция. Русский язык» (1 час в неделю)</w:t>
      </w:r>
    </w:p>
    <w:p w:rsidR="0069714E" w:rsidRPr="0069714E" w:rsidRDefault="0069714E" w:rsidP="0069714E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714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«Вокал»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14E">
        <w:rPr>
          <w:rFonts w:ascii="Times New Roman" w:hAnsi="Times New Roman" w:cs="Times New Roman"/>
          <w:color w:val="000000"/>
          <w:sz w:val="24"/>
          <w:szCs w:val="24"/>
          <w:lang w:val="ru-RU"/>
        </w:rPr>
        <w:t>(1 час в неделю)</w:t>
      </w:r>
    </w:p>
    <w:p w:rsidR="0069714E" w:rsidRPr="0069714E" w:rsidRDefault="0069714E" w:rsidP="0069714E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714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«ЛФК»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14E">
        <w:rPr>
          <w:rFonts w:ascii="Times New Roman" w:hAnsi="Times New Roman" w:cs="Times New Roman"/>
          <w:color w:val="000000"/>
          <w:sz w:val="24"/>
          <w:szCs w:val="24"/>
          <w:lang w:val="ru-RU"/>
        </w:rPr>
        <w:t>(1 час в неделю)</w:t>
      </w:r>
    </w:p>
    <w:p w:rsidR="0069714E" w:rsidRPr="0069714E" w:rsidRDefault="0069714E" w:rsidP="0069714E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714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«Самбо в школу»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14E">
        <w:rPr>
          <w:rFonts w:ascii="Times New Roman" w:hAnsi="Times New Roman" w:cs="Times New Roman"/>
          <w:color w:val="000000"/>
          <w:sz w:val="24"/>
          <w:szCs w:val="24"/>
          <w:lang w:val="ru-RU"/>
        </w:rPr>
        <w:t>(1 час в неделю)</w:t>
      </w:r>
    </w:p>
    <w:p w:rsidR="0069714E" w:rsidRPr="0069714E" w:rsidRDefault="0069714E" w:rsidP="0069714E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714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«Лапта»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14E">
        <w:rPr>
          <w:rFonts w:ascii="Times New Roman" w:hAnsi="Times New Roman" w:cs="Times New Roman"/>
          <w:color w:val="000000"/>
          <w:sz w:val="24"/>
          <w:szCs w:val="24"/>
          <w:lang w:val="ru-RU"/>
        </w:rPr>
        <w:t>(1 час в неделю)</w:t>
      </w:r>
    </w:p>
    <w:p w:rsidR="0069714E" w:rsidRPr="0069714E" w:rsidRDefault="0069714E" w:rsidP="0069714E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714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«Футбол»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14E">
        <w:rPr>
          <w:rFonts w:ascii="Times New Roman" w:hAnsi="Times New Roman" w:cs="Times New Roman"/>
          <w:color w:val="000000"/>
          <w:sz w:val="24"/>
          <w:szCs w:val="24"/>
          <w:lang w:val="ru-RU"/>
        </w:rPr>
        <w:t>(1 час в неделю)</w:t>
      </w:r>
    </w:p>
    <w:p w:rsidR="0069714E" w:rsidRPr="0069714E" w:rsidRDefault="0069714E" w:rsidP="0069714E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714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«Юнармия»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14E">
        <w:rPr>
          <w:rFonts w:ascii="Times New Roman" w:hAnsi="Times New Roman" w:cs="Times New Roman"/>
          <w:color w:val="000000"/>
          <w:sz w:val="24"/>
          <w:szCs w:val="24"/>
          <w:lang w:val="ru-RU"/>
        </w:rPr>
        <w:t>(1 час в неделю)</w:t>
      </w:r>
    </w:p>
    <w:p w:rsidR="0069714E" w:rsidRPr="0069714E" w:rsidRDefault="0069714E" w:rsidP="0069714E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714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«Театр. Дети и куклы»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14E">
        <w:rPr>
          <w:rFonts w:ascii="Times New Roman" w:hAnsi="Times New Roman" w:cs="Times New Roman"/>
          <w:color w:val="000000"/>
          <w:sz w:val="24"/>
          <w:szCs w:val="24"/>
          <w:lang w:val="ru-RU"/>
        </w:rPr>
        <w:t>(1 час в неделю)</w:t>
      </w:r>
    </w:p>
    <w:p w:rsidR="0069714E" w:rsidRPr="0069714E" w:rsidRDefault="0069714E" w:rsidP="0069714E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714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«ЮИД»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14E">
        <w:rPr>
          <w:rFonts w:ascii="Times New Roman" w:hAnsi="Times New Roman" w:cs="Times New Roman"/>
          <w:color w:val="000000"/>
          <w:sz w:val="24"/>
          <w:szCs w:val="24"/>
          <w:lang w:val="ru-RU"/>
        </w:rPr>
        <w:t>(1 час в неделю)</w:t>
      </w:r>
    </w:p>
    <w:p w:rsidR="0069714E" w:rsidRDefault="0069714E" w:rsidP="0069714E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714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«Орлята России»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14E">
        <w:rPr>
          <w:rFonts w:ascii="Times New Roman" w:hAnsi="Times New Roman" w:cs="Times New Roman"/>
          <w:color w:val="000000"/>
          <w:sz w:val="24"/>
          <w:szCs w:val="24"/>
          <w:lang w:val="ru-RU"/>
        </w:rPr>
        <w:t>(1 час в неделю)</w:t>
      </w:r>
    </w:p>
    <w:p w:rsidR="00B5746F" w:rsidRPr="00B5746F" w:rsidRDefault="00B5746F" w:rsidP="00B5746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ГТО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(1 час в неделю)</w:t>
      </w:r>
    </w:p>
    <w:p w:rsidR="00B5746F" w:rsidRPr="00A72AED" w:rsidRDefault="00B5746F" w:rsidP="00B5746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74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президентским тестам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(1 час в неделю)</w:t>
      </w:r>
    </w:p>
    <w:p w:rsidR="00B31F33" w:rsidRPr="004E0731" w:rsidRDefault="0069714E" w:rsidP="0069714E">
      <w:pPr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B31F33" w:rsidRPr="004E0731" w:rsidRDefault="0069714E" w:rsidP="0069714E">
      <w:pPr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="00A31384" w:rsidRPr="00A313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СОШ «Интеграция» Томского района</w:t>
      </w:r>
      <w:r w:rsidRPr="00A3138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31F33" w:rsidRPr="00A31384" w:rsidRDefault="0069714E" w:rsidP="0069714E">
      <w:pPr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A31384" w:rsidRPr="00A313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СОШ «Интеграция» Томского района</w:t>
      </w:r>
    </w:p>
    <w:p w:rsidR="00B31F33" w:rsidRPr="004E0731" w:rsidRDefault="0069714E" w:rsidP="0069714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B31F33" w:rsidRPr="004E0731" w:rsidRDefault="0069714E" w:rsidP="0069714E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НОО, утвержденной приказом Минпросвещения от 18.05.2023 № 372, и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72AED" w:rsidRP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СОШ «Интеграция» Томского района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31F33" w:rsidRPr="004E0731" w:rsidRDefault="0069714E" w:rsidP="0069714E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не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проводится. Промежуточная аттестация обучающихся проводится, начиная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6308C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класса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B31F33" w:rsidRPr="004E0731" w:rsidRDefault="0069714E" w:rsidP="0069714E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 w:rsidRPr="004E07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предметных планируемых результатов и универсальных учебных действий. По учебным предметам «Русский язык», «Математика» промежуточная оценка выставляется с учетом степени значимости отметок за </w:t>
      </w:r>
      <w:r w:rsidR="00A72A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административные контрольные работы</w:t>
      </w: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31F33" w:rsidRPr="004E0731" w:rsidRDefault="0069714E" w:rsidP="0069714E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:rsidR="00B31F33" w:rsidRDefault="0069714E" w:rsidP="0069714E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0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p w:rsidR="00DD73B2" w:rsidRPr="004E0731" w:rsidRDefault="00DD73B2" w:rsidP="0069714E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8"/>
        <w:gridCol w:w="860"/>
        <w:gridCol w:w="6162"/>
      </w:tblGrid>
      <w:tr w:rsidR="00D92675" w:rsidRPr="004E0731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F33" w:rsidRPr="004E0731" w:rsidRDefault="0069714E" w:rsidP="00DD73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Предметы, </w:t>
            </w:r>
            <w:proofErr w:type="spellStart"/>
            <w:r w:rsidRPr="004E0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4E0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0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F33" w:rsidRPr="004E0731" w:rsidRDefault="0069714E" w:rsidP="00DD73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F33" w:rsidRPr="004E0731" w:rsidRDefault="0069714E" w:rsidP="00DD73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0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4E0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4E0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аттестации</w:t>
            </w:r>
          </w:p>
        </w:tc>
      </w:tr>
      <w:tr w:rsidR="00D92675" w:rsidRPr="002139F7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Учет </w:t>
            </w:r>
            <w:r w:rsidR="00D9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результатов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посредством определения среднего арифметического накопления текущих оценок и результатов выполнения 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 проверочных</w:t>
            </w:r>
            <w:r w:rsidR="00D9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контрольных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работ, зафи</w:t>
            </w:r>
            <w:r w:rsidR="00D92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ксированных в классном журнале</w:t>
            </w:r>
          </w:p>
        </w:tc>
      </w:tr>
      <w:tr w:rsidR="00D92675" w:rsidRPr="002139F7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Литературное чтение</w:t>
            </w:r>
            <w:r w:rsidRPr="004E0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E0731" w:rsidRDefault="00D92675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результатов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посредством определения среднего арифметического накопления текущих оценок и результатов выполнения 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 проверочных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контрольных 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работ, зафиксированных в классном журнале</w:t>
            </w:r>
          </w:p>
        </w:tc>
      </w:tr>
      <w:tr w:rsidR="00D92675" w:rsidRPr="002139F7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F33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E0731" w:rsidRDefault="00D92675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результатов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посредством определения среднего арифметического накопления текущих оценок и результатов выполнения 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 проверочных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контрольных 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работ, зафиксированных в классном журнале</w:t>
            </w:r>
          </w:p>
        </w:tc>
      </w:tr>
      <w:tr w:rsidR="00D92675" w:rsidRPr="002139F7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F33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E0731" w:rsidRDefault="00D92675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результатов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посредством определения среднего арифметического накопления текущих оценок и результатов выполнения 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 проверочных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контрольных 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работ, зафиксированных в классном журнале</w:t>
            </w:r>
          </w:p>
        </w:tc>
      </w:tr>
      <w:tr w:rsidR="00D92675" w:rsidRPr="002139F7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F33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E0731" w:rsidRDefault="00D92675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результатов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посредством определения среднего арифметического накопления текущих оценок и результатов выполнения 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 проверочных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контрольных 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работ, зафиксированных в классном журнале</w:t>
            </w:r>
          </w:p>
        </w:tc>
      </w:tr>
      <w:tr w:rsidR="00D92675" w:rsidRPr="002139F7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AB0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  <w:r w:rsidR="00ED1A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Модуль «Основы светской этики»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E0731" w:rsidRDefault="00D92675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результатов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основе выполнения творческих работ </w:t>
            </w:r>
          </w:p>
        </w:tc>
      </w:tr>
      <w:tr w:rsidR="00D92675" w:rsidRPr="002139F7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F33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E0731" w:rsidRDefault="00D92675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результатов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посредством определения среднего арифметического накопления текущих оценок и результатов выполнения 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 проверочных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4B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работ, зафиксированных в классном журнале</w:t>
            </w:r>
          </w:p>
        </w:tc>
      </w:tr>
      <w:tr w:rsidR="00D92675" w:rsidRPr="002139F7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F33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E0731" w:rsidRDefault="004B7A29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результатов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посредством определения среднего арифметического накопления текущих оценок и результатов выполнения 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 проверочных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творческих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работ, зафиксированных в классном журнале</w:t>
            </w:r>
          </w:p>
        </w:tc>
      </w:tr>
      <w:tr w:rsidR="00D92675" w:rsidRPr="002139F7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F33" w:rsidRPr="00D3778B" w:rsidRDefault="00D3778B" w:rsidP="0069714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="0069714E"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69714E"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E0731" w:rsidRDefault="004B7A29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результатов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посредством определения среднего арифметического накопления текущих оценок и результатов выполнения 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 проверочных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творческих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работ, зафиксированных в классном журнале</w:t>
            </w:r>
          </w:p>
        </w:tc>
      </w:tr>
      <w:tr w:rsidR="00D92675" w:rsidRPr="002139F7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F33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E0731" w:rsidRDefault="004B7A29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результатов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посредством определения среднего арифметического накопления текущих оценок и результатов выполнения 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работ, зафиксированных в классном журнале</w:t>
            </w:r>
          </w:p>
        </w:tc>
      </w:tr>
      <w:tr w:rsidR="00D92675" w:rsidRPr="004E0731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F33" w:rsidRPr="004B7A29" w:rsidRDefault="004B7A29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«Сложные вопросы по математике»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B7A29" w:rsidRDefault="00ED1AB0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F33" w:rsidRPr="004E0731" w:rsidRDefault="004B7A29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4B7A29" w:rsidRPr="004E0731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4B7A29" w:rsidRDefault="004B7A29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«Сложные вопросы по русскому языку»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4B7A29" w:rsidRDefault="00ED1AB0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4E0731" w:rsidRDefault="004B7A29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4B7A29" w:rsidRPr="004E0731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4B7A29" w:rsidRDefault="004B7A29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«Функциональная грамотность»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4B7A29" w:rsidRDefault="00ED1AB0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4E0731" w:rsidRDefault="004B7A29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4B7A29" w:rsidRPr="004E0731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4B7A29" w:rsidRDefault="004B7A29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«Чтение. Работа с текстом»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4B7A29" w:rsidRDefault="00ED1AB0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4E0731" w:rsidRDefault="004B7A29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4B7A29" w:rsidRPr="004E0731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4B7A29" w:rsidRDefault="004B7A29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«Путешествие в мир профессий»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4B7A29" w:rsidRDefault="00ED1AB0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4E0731" w:rsidRDefault="004B7A29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4B7A29" w:rsidRPr="004E0731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4B7A29" w:rsidRDefault="004B7A29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«Педагогическая коррекция. Математика»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4B7A29" w:rsidRDefault="00ED1AB0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4E0731" w:rsidRDefault="004B7A29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4B7A29" w:rsidRPr="004E0731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4B7A29" w:rsidRDefault="004B7A29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«Педагогическая коррекция. Русский язык»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4B7A29" w:rsidRDefault="00ED1AB0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4E0731" w:rsidRDefault="004B7A29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69714E" w:rsidRPr="004E0731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14E" w:rsidRPr="004B7A29" w:rsidRDefault="0069714E" w:rsidP="0069714E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>
              <w:rPr>
                <w:sz w:val="24"/>
              </w:rPr>
              <w:t>«Вокал»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4E" w:rsidRPr="004B7A29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4E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69714E" w:rsidRPr="004E0731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14E" w:rsidRDefault="0069714E" w:rsidP="0069714E">
            <w:pPr>
              <w:pStyle w:val="TableParagraph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«ЛФК»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4E" w:rsidRPr="004B7A29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4E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69714E" w:rsidRPr="004E0731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14E" w:rsidRDefault="0069714E" w:rsidP="0069714E">
            <w:pPr>
              <w:pStyle w:val="TableParagraph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«Самбо в школу»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4E" w:rsidRPr="004B7A29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4E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69714E" w:rsidRPr="004E0731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14E" w:rsidRDefault="0069714E" w:rsidP="0069714E">
            <w:pPr>
              <w:pStyle w:val="TableParagraph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«Лапта»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4E" w:rsidRPr="004B7A29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4E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69714E" w:rsidRPr="004E0731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14E" w:rsidRDefault="0069714E" w:rsidP="0069714E">
            <w:pPr>
              <w:pStyle w:val="TableParagraph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«Футбол»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4E" w:rsidRPr="004B7A29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4E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69714E" w:rsidRPr="004E0731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14E" w:rsidRDefault="0069714E" w:rsidP="0069714E">
            <w:pPr>
              <w:pStyle w:val="TableParagraph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4E" w:rsidRPr="004B7A29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4E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69714E" w:rsidRPr="004E0731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14E" w:rsidRDefault="0069714E" w:rsidP="0069714E">
            <w:pPr>
              <w:pStyle w:val="TableParagraph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«Театр. Дети и куклы»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4E" w:rsidRPr="004B7A29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4E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69714E" w:rsidRPr="004E0731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14E" w:rsidRDefault="0069714E" w:rsidP="0069714E">
            <w:pPr>
              <w:pStyle w:val="TableParagraph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«ЮИД»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4E" w:rsidRPr="004B7A29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4E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69714E" w:rsidRPr="004E0731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14E" w:rsidRDefault="0069714E" w:rsidP="0069714E">
            <w:pPr>
              <w:pStyle w:val="TableParagraph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«Орлята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4E" w:rsidRPr="004B7A29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4E" w:rsidRPr="004E0731" w:rsidRDefault="0069714E" w:rsidP="00697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B5746F" w:rsidRPr="004E0731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46F" w:rsidRDefault="00B5746F" w:rsidP="00B5746F">
            <w:pPr>
              <w:pStyle w:val="TableParagraph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Подготовка к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46F" w:rsidRPr="004B7A29" w:rsidRDefault="00B5746F" w:rsidP="00B57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46F" w:rsidRPr="004E0731" w:rsidRDefault="00B5746F" w:rsidP="00B57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B5746F" w:rsidRPr="004E0731" w:rsidTr="00ED1AB0"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46F" w:rsidRDefault="00B5746F" w:rsidP="00B5746F">
            <w:pPr>
              <w:pStyle w:val="TableParagraph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Подготовка к президентским тестам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46F" w:rsidRPr="00B5746F" w:rsidRDefault="00B5746F" w:rsidP="00B574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46F" w:rsidRPr="004E0731" w:rsidRDefault="00B5746F" w:rsidP="00B574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</w:tbl>
    <w:p w:rsidR="0069714E" w:rsidRDefault="0069714E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46" w:rsidRDefault="00B53046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46" w:rsidRDefault="00B53046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46" w:rsidRDefault="00B53046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46" w:rsidRDefault="00B53046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46" w:rsidRDefault="00B53046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46" w:rsidRDefault="00B53046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46" w:rsidRDefault="00B53046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46" w:rsidRDefault="00B53046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46" w:rsidRDefault="00B53046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46" w:rsidRDefault="00B53046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46" w:rsidRDefault="00B53046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46" w:rsidRDefault="00B53046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46" w:rsidRDefault="00B53046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46" w:rsidRDefault="00B53046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46" w:rsidRDefault="00B53046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46" w:rsidRDefault="00B53046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46" w:rsidRDefault="00B53046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46" w:rsidRDefault="00B53046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46" w:rsidRDefault="00B53046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46" w:rsidRDefault="00B53046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46" w:rsidRDefault="00B53046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3046" w:rsidRDefault="00B53046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7A29" w:rsidRPr="004B7A29" w:rsidRDefault="004B7A29" w:rsidP="0069714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B7A2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(пятидневная неделя)</w:t>
      </w:r>
    </w:p>
    <w:p w:rsidR="004B7A29" w:rsidRPr="004B7A29" w:rsidRDefault="004B7A29" w:rsidP="0069714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B7A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МАОУ СОШ «Интеграция» на 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Pr="004B7A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Pr="004B7A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уч. г.</w:t>
      </w: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3"/>
        <w:gridCol w:w="3490"/>
        <w:gridCol w:w="756"/>
        <w:gridCol w:w="756"/>
        <w:gridCol w:w="756"/>
        <w:gridCol w:w="756"/>
        <w:gridCol w:w="753"/>
      </w:tblGrid>
      <w:tr w:rsidR="004B7A29" w:rsidRPr="001C6520" w:rsidTr="0069714E"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Предметные </w:t>
            </w:r>
            <w:proofErr w:type="spellStart"/>
            <w:r w:rsidRPr="001C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Учебные </w:t>
            </w:r>
            <w:r w:rsidR="00245B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245B17" w:rsidRPr="001C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редметы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4B7A29" w:rsidRPr="001C6520" w:rsidTr="0069714E">
        <w:tc>
          <w:tcPr>
            <w:tcW w:w="3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7A29" w:rsidRPr="001C6520" w:rsidTr="0069714E">
        <w:tc>
          <w:tcPr>
            <w:tcW w:w="9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B7A29" w:rsidRPr="001C6520" w:rsidTr="0069714E"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4B7A29" w:rsidRDefault="004B7A29" w:rsidP="0069714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B7A29" w:rsidRPr="001C6520" w:rsidTr="0069714E">
        <w:tc>
          <w:tcPr>
            <w:tcW w:w="3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B7A29" w:rsidRPr="001C6520" w:rsidTr="0069714E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B7A29" w:rsidRPr="001C6520" w:rsidTr="0069714E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7E4C87" w:rsidRDefault="007E4C87" w:rsidP="0069714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7E4C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7E4C87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7E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7E4C87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7E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7E4C87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7E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7E4C87" w:rsidRDefault="004B7A29" w:rsidP="007E4C87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7E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E4C87" w:rsidRPr="007E4C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B7A29" w:rsidRPr="001C6520" w:rsidTr="0069714E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4B7A29" w:rsidRDefault="004B7A29" w:rsidP="0069714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B7A29" w:rsidRPr="001C6520" w:rsidTr="0069714E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4B7A29" w:rsidRDefault="004B7A29" w:rsidP="0069714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4B7A29" w:rsidRDefault="004B7A29" w:rsidP="0069714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B7A29" w:rsidRPr="001C6520" w:rsidTr="0069714E"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B7A29" w:rsidRPr="001C6520" w:rsidTr="0069714E">
        <w:tc>
          <w:tcPr>
            <w:tcW w:w="3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B7A29" w:rsidRPr="001C6520" w:rsidTr="0069714E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D3778B" w:rsidRDefault="00D3778B" w:rsidP="0069714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B7A29"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B7A29" w:rsidRPr="001C6520" w:rsidTr="0069714E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B7A29" w:rsidRPr="001C6520" w:rsidTr="0069714E"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7E4C87" w:rsidRDefault="004B7A29" w:rsidP="007E4C87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E4C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7E4C87" w:rsidRDefault="007E4C87" w:rsidP="0069714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</w:tr>
      <w:tr w:rsidR="004B7A29" w:rsidRPr="001C6520" w:rsidTr="0069714E"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4B7A29" w:rsidRDefault="004B7A29" w:rsidP="0069714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7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</w:rPr>
              <w:t>0</w:t>
            </w:r>
          </w:p>
        </w:tc>
      </w:tr>
      <w:tr w:rsidR="004B7A29" w:rsidRPr="001C6520" w:rsidTr="0069714E"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7E4C87" w:rsidRDefault="004B7A29" w:rsidP="007E4C87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E4C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7E4C87" w:rsidRDefault="007E4C87" w:rsidP="0069714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</w:tr>
      <w:tr w:rsidR="004B7A29" w:rsidRPr="001C6520" w:rsidTr="0069714E"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4B7A29" w:rsidRDefault="004B7A29" w:rsidP="0069714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4B7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7E4C87" w:rsidRDefault="004B7A29" w:rsidP="007E4C87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E4C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7E4C87" w:rsidRDefault="007E4C87" w:rsidP="0069714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90</w:t>
            </w:r>
          </w:p>
        </w:tc>
      </w:tr>
      <w:tr w:rsidR="004B7A29" w:rsidRPr="001C6520" w:rsidTr="0069714E"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4B7A29" w:rsidRPr="001C6520" w:rsidTr="0069714E"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A29" w:rsidRPr="004B7A29" w:rsidRDefault="004B7A29" w:rsidP="0069714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4B7A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7E4C87" w:rsidRDefault="004B7A29" w:rsidP="007E4C87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E4C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A29" w:rsidRPr="007E4C87" w:rsidRDefault="004B7A29" w:rsidP="007E4C87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7E4C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</w:tbl>
    <w:p w:rsidR="004B7A29" w:rsidRPr="001C6520" w:rsidRDefault="004B7A29" w:rsidP="0069714E">
      <w:pPr>
        <w:contextualSpacing/>
        <w:rPr>
          <w:rFonts w:ascii="Times New Roman" w:hAnsi="Times New Roman" w:cs="Times New Roman"/>
        </w:rPr>
      </w:pPr>
    </w:p>
    <w:tbl>
      <w:tblPr>
        <w:tblStyle w:val="TableNormal"/>
        <w:tblW w:w="991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2987"/>
        <w:gridCol w:w="758"/>
        <w:gridCol w:w="758"/>
        <w:gridCol w:w="759"/>
        <w:gridCol w:w="758"/>
        <w:gridCol w:w="788"/>
      </w:tblGrid>
      <w:tr w:rsidR="004B7A29" w:rsidRPr="001C6520" w:rsidTr="00936233">
        <w:trPr>
          <w:trHeight w:val="717"/>
        </w:trPr>
        <w:tc>
          <w:tcPr>
            <w:tcW w:w="9917" w:type="dxa"/>
            <w:gridSpan w:val="7"/>
          </w:tcPr>
          <w:p w:rsidR="004B7A29" w:rsidRPr="001C6520" w:rsidRDefault="004B7A29" w:rsidP="0069714E">
            <w:pPr>
              <w:pStyle w:val="TableParagraph"/>
              <w:spacing w:before="35"/>
              <w:ind w:left="3091" w:right="3069"/>
              <w:contextualSpacing/>
              <w:jc w:val="center"/>
              <w:rPr>
                <w:b/>
                <w:sz w:val="24"/>
              </w:rPr>
            </w:pPr>
            <w:r w:rsidRPr="001C6520">
              <w:rPr>
                <w:b/>
                <w:sz w:val="24"/>
              </w:rPr>
              <w:t>Учебный</w:t>
            </w:r>
            <w:r w:rsidRPr="001C6520">
              <w:rPr>
                <w:b/>
                <w:spacing w:val="-3"/>
                <w:sz w:val="24"/>
              </w:rPr>
              <w:t xml:space="preserve"> </w:t>
            </w:r>
            <w:r w:rsidRPr="001C6520">
              <w:rPr>
                <w:b/>
                <w:sz w:val="24"/>
              </w:rPr>
              <w:t>план</w:t>
            </w:r>
            <w:r w:rsidRPr="001C6520">
              <w:rPr>
                <w:b/>
                <w:spacing w:val="-3"/>
                <w:sz w:val="24"/>
              </w:rPr>
              <w:t xml:space="preserve"> </w:t>
            </w:r>
            <w:r w:rsidRPr="001C6520">
              <w:rPr>
                <w:b/>
                <w:sz w:val="24"/>
              </w:rPr>
              <w:t>внеурочной</w:t>
            </w:r>
            <w:r w:rsidRPr="001C6520">
              <w:rPr>
                <w:b/>
                <w:spacing w:val="-3"/>
                <w:sz w:val="24"/>
              </w:rPr>
              <w:t xml:space="preserve"> </w:t>
            </w:r>
            <w:r w:rsidRPr="001C6520">
              <w:rPr>
                <w:b/>
                <w:sz w:val="24"/>
              </w:rPr>
              <w:t>деятельности</w:t>
            </w:r>
          </w:p>
        </w:tc>
      </w:tr>
      <w:tr w:rsidR="004B7A29" w:rsidRPr="001C6520" w:rsidTr="00936233">
        <w:trPr>
          <w:trHeight w:val="708"/>
        </w:trPr>
        <w:tc>
          <w:tcPr>
            <w:tcW w:w="3109" w:type="dxa"/>
            <w:vMerge w:val="restart"/>
          </w:tcPr>
          <w:p w:rsidR="004B7A29" w:rsidRPr="001C6520" w:rsidRDefault="004B7A29" w:rsidP="0069714E">
            <w:pPr>
              <w:pStyle w:val="TableParagraph"/>
              <w:spacing w:before="51"/>
              <w:ind w:left="112" w:right="6"/>
              <w:contextualSpacing/>
            </w:pPr>
            <w:r w:rsidRPr="001C6520">
              <w:t>Направления развития</w:t>
            </w:r>
            <w:r w:rsidRPr="001C6520">
              <w:rPr>
                <w:spacing w:val="1"/>
              </w:rPr>
              <w:t xml:space="preserve"> </w:t>
            </w:r>
            <w:r w:rsidRPr="001C6520">
              <w:t>личности и наполнение</w:t>
            </w:r>
            <w:r w:rsidRPr="001C6520">
              <w:rPr>
                <w:spacing w:val="1"/>
              </w:rPr>
              <w:t xml:space="preserve"> </w:t>
            </w:r>
            <w:r w:rsidRPr="001C6520">
              <w:t>внеурочной</w:t>
            </w:r>
            <w:r w:rsidRPr="001C6520">
              <w:rPr>
                <w:spacing w:val="-4"/>
              </w:rPr>
              <w:t xml:space="preserve"> </w:t>
            </w:r>
            <w:r w:rsidRPr="001C6520">
              <w:t>деятельности</w:t>
            </w:r>
          </w:p>
        </w:tc>
        <w:tc>
          <w:tcPr>
            <w:tcW w:w="2984" w:type="dxa"/>
            <w:vMerge w:val="restart"/>
          </w:tcPr>
          <w:p w:rsidR="004B7A29" w:rsidRPr="001C6520" w:rsidRDefault="004B7A29" w:rsidP="006308CC">
            <w:pPr>
              <w:pStyle w:val="TableParagraph"/>
              <w:spacing w:before="29"/>
              <w:ind w:left="76" w:right="16"/>
              <w:contextualSpacing/>
              <w:rPr>
                <w:sz w:val="24"/>
              </w:rPr>
            </w:pPr>
            <w:r w:rsidRPr="001C6520">
              <w:rPr>
                <w:sz w:val="24"/>
              </w:rPr>
              <w:t>Наименования рабочих</w:t>
            </w:r>
            <w:r w:rsidRPr="001C6520">
              <w:rPr>
                <w:spacing w:val="-58"/>
                <w:sz w:val="24"/>
              </w:rPr>
              <w:t xml:space="preserve"> </w:t>
            </w:r>
            <w:r w:rsidRPr="001C6520">
              <w:rPr>
                <w:sz w:val="24"/>
              </w:rPr>
              <w:t>программы курсов</w:t>
            </w:r>
            <w:r w:rsidRPr="001C6520">
              <w:rPr>
                <w:spacing w:val="1"/>
                <w:sz w:val="24"/>
              </w:rPr>
              <w:t xml:space="preserve"> </w:t>
            </w:r>
            <w:r w:rsidRPr="001C6520">
              <w:rPr>
                <w:sz w:val="24"/>
              </w:rPr>
              <w:t>ВУД</w:t>
            </w:r>
          </w:p>
        </w:tc>
        <w:tc>
          <w:tcPr>
            <w:tcW w:w="3033" w:type="dxa"/>
            <w:gridSpan w:val="4"/>
          </w:tcPr>
          <w:p w:rsidR="00DD73B2" w:rsidRDefault="004B7A29" w:rsidP="00DD73B2">
            <w:pPr>
              <w:pStyle w:val="TableParagraph"/>
              <w:spacing w:before="32"/>
              <w:ind w:left="1142" w:right="475" w:hanging="639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Количество</w:t>
            </w:r>
            <w:r w:rsidRPr="001C6520">
              <w:rPr>
                <w:spacing w:val="12"/>
                <w:sz w:val="24"/>
              </w:rPr>
              <w:t xml:space="preserve"> </w:t>
            </w:r>
            <w:r w:rsidRPr="001C6520">
              <w:rPr>
                <w:sz w:val="24"/>
              </w:rPr>
              <w:t>часов</w:t>
            </w:r>
          </w:p>
          <w:p w:rsidR="004B7A29" w:rsidRPr="001C6520" w:rsidRDefault="00DD73B2" w:rsidP="00DD73B2">
            <w:pPr>
              <w:pStyle w:val="TableParagraph"/>
              <w:spacing w:before="32"/>
              <w:ind w:left="1142" w:right="475" w:hanging="639"/>
              <w:contextualSpacing/>
              <w:jc w:val="center"/>
              <w:rPr>
                <w:sz w:val="24"/>
              </w:rPr>
            </w:pPr>
            <w:r w:rsidRPr="00DD73B2">
              <w:t>в</w:t>
            </w:r>
            <w:r>
              <w:rPr>
                <w:sz w:val="24"/>
              </w:rPr>
              <w:t xml:space="preserve"> </w:t>
            </w:r>
            <w:r w:rsidR="004B7A29" w:rsidRPr="001C6520">
              <w:rPr>
                <w:spacing w:val="-57"/>
                <w:sz w:val="24"/>
              </w:rPr>
              <w:t xml:space="preserve"> </w:t>
            </w:r>
            <w:r w:rsidR="004B7A29" w:rsidRPr="001C6520">
              <w:rPr>
                <w:sz w:val="24"/>
              </w:rPr>
              <w:t>неделю</w:t>
            </w:r>
          </w:p>
        </w:tc>
        <w:tc>
          <w:tcPr>
            <w:tcW w:w="788" w:type="dxa"/>
            <w:vMerge w:val="restart"/>
          </w:tcPr>
          <w:p w:rsidR="004B7A29" w:rsidRPr="001C6520" w:rsidRDefault="004B7A29" w:rsidP="0069714E">
            <w:pPr>
              <w:pStyle w:val="TableParagraph"/>
              <w:spacing w:before="3"/>
              <w:contextualSpacing/>
              <w:rPr>
                <w:b/>
                <w:sz w:val="23"/>
              </w:rPr>
            </w:pPr>
          </w:p>
          <w:p w:rsidR="004B7A29" w:rsidRPr="001C6520" w:rsidRDefault="004B7A29" w:rsidP="007E4C87">
            <w:pPr>
              <w:pStyle w:val="TableParagraph"/>
              <w:spacing w:before="1"/>
              <w:ind w:left="313" w:hanging="236"/>
              <w:contextualSpacing/>
              <w:rPr>
                <w:sz w:val="24"/>
              </w:rPr>
            </w:pPr>
            <w:r w:rsidRPr="001C6520">
              <w:rPr>
                <w:sz w:val="24"/>
              </w:rPr>
              <w:t>Всего</w:t>
            </w:r>
          </w:p>
        </w:tc>
      </w:tr>
      <w:tr w:rsidR="004B7A29" w:rsidRPr="001C6520" w:rsidTr="00936233">
        <w:trPr>
          <w:trHeight w:val="530"/>
        </w:trPr>
        <w:tc>
          <w:tcPr>
            <w:tcW w:w="3109" w:type="dxa"/>
            <w:vMerge/>
            <w:tcBorders>
              <w:top w:val="nil"/>
            </w:tcBorders>
          </w:tcPr>
          <w:p w:rsidR="004B7A29" w:rsidRPr="001C6520" w:rsidRDefault="004B7A29" w:rsidP="0069714E">
            <w:pPr>
              <w:ind w:right="6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4B7A29" w:rsidRPr="001C6520" w:rsidRDefault="004B7A29" w:rsidP="006308CC">
            <w:pPr>
              <w:ind w:right="16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8" w:type="dxa"/>
          </w:tcPr>
          <w:p w:rsidR="004B7A29" w:rsidRPr="001C6520" w:rsidRDefault="004B7A29" w:rsidP="0069714E">
            <w:pPr>
              <w:pStyle w:val="TableParagraph"/>
              <w:spacing w:before="37"/>
              <w:ind w:left="28"/>
              <w:contextualSpacing/>
              <w:jc w:val="center"/>
              <w:rPr>
                <w:b/>
                <w:sz w:val="24"/>
              </w:rPr>
            </w:pPr>
            <w:r w:rsidRPr="001C6520">
              <w:rPr>
                <w:b/>
                <w:w w:val="99"/>
                <w:sz w:val="24"/>
              </w:rPr>
              <w:t>I</w:t>
            </w:r>
          </w:p>
        </w:tc>
        <w:tc>
          <w:tcPr>
            <w:tcW w:w="758" w:type="dxa"/>
          </w:tcPr>
          <w:p w:rsidR="004B7A29" w:rsidRPr="001C6520" w:rsidRDefault="004B7A29" w:rsidP="0069714E">
            <w:pPr>
              <w:pStyle w:val="TableParagraph"/>
              <w:spacing w:before="37"/>
              <w:ind w:left="177" w:right="151"/>
              <w:contextualSpacing/>
              <w:jc w:val="center"/>
              <w:rPr>
                <w:b/>
                <w:sz w:val="24"/>
              </w:rPr>
            </w:pPr>
            <w:r w:rsidRPr="001C6520">
              <w:rPr>
                <w:b/>
                <w:sz w:val="24"/>
              </w:rPr>
              <w:t>II</w:t>
            </w:r>
          </w:p>
        </w:tc>
        <w:tc>
          <w:tcPr>
            <w:tcW w:w="759" w:type="dxa"/>
          </w:tcPr>
          <w:p w:rsidR="004B7A29" w:rsidRPr="001C6520" w:rsidRDefault="004B7A29" w:rsidP="0069714E">
            <w:pPr>
              <w:pStyle w:val="TableParagraph"/>
              <w:spacing w:before="37"/>
              <w:ind w:left="246"/>
              <w:contextualSpacing/>
              <w:rPr>
                <w:b/>
                <w:sz w:val="24"/>
              </w:rPr>
            </w:pPr>
            <w:r w:rsidRPr="001C6520">
              <w:rPr>
                <w:b/>
                <w:sz w:val="24"/>
              </w:rPr>
              <w:t>III</w:t>
            </w:r>
          </w:p>
        </w:tc>
        <w:tc>
          <w:tcPr>
            <w:tcW w:w="758" w:type="dxa"/>
          </w:tcPr>
          <w:p w:rsidR="004B7A29" w:rsidRPr="001C6520" w:rsidRDefault="004B7A29" w:rsidP="0069714E">
            <w:pPr>
              <w:pStyle w:val="TableParagraph"/>
              <w:spacing w:before="37"/>
              <w:ind w:left="253"/>
              <w:contextualSpacing/>
              <w:rPr>
                <w:b/>
                <w:sz w:val="24"/>
              </w:rPr>
            </w:pPr>
            <w:r w:rsidRPr="001C6520">
              <w:rPr>
                <w:b/>
                <w:sz w:val="24"/>
              </w:rPr>
              <w:t>IV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4B7A29" w:rsidRPr="001C6520" w:rsidRDefault="004B7A29" w:rsidP="0069714E">
            <w:pPr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B7A29" w:rsidRPr="001C6520" w:rsidTr="00936233">
        <w:trPr>
          <w:trHeight w:val="714"/>
        </w:trPr>
        <w:tc>
          <w:tcPr>
            <w:tcW w:w="3109" w:type="dxa"/>
          </w:tcPr>
          <w:p w:rsidR="004B7A29" w:rsidRPr="001C6520" w:rsidRDefault="004B7A29" w:rsidP="0069714E">
            <w:pPr>
              <w:pStyle w:val="TableParagraph"/>
              <w:ind w:left="112" w:right="6"/>
              <w:contextualSpacing/>
              <w:rPr>
                <w:sz w:val="24"/>
              </w:rPr>
            </w:pPr>
            <w:r w:rsidRPr="001C6520">
              <w:rPr>
                <w:sz w:val="24"/>
              </w:rPr>
              <w:lastRenderedPageBreak/>
              <w:t>Цикл</w:t>
            </w:r>
            <w:r w:rsidRPr="001C6520">
              <w:rPr>
                <w:spacing w:val="-5"/>
                <w:sz w:val="24"/>
              </w:rPr>
              <w:t xml:space="preserve"> </w:t>
            </w:r>
            <w:r w:rsidRPr="001C6520">
              <w:rPr>
                <w:sz w:val="24"/>
              </w:rPr>
              <w:t>внеурочных</w:t>
            </w:r>
            <w:r w:rsidRPr="001C6520">
              <w:rPr>
                <w:spacing w:val="-2"/>
                <w:sz w:val="24"/>
              </w:rPr>
              <w:t xml:space="preserve"> </w:t>
            </w:r>
            <w:r w:rsidRPr="001C6520">
              <w:rPr>
                <w:sz w:val="24"/>
              </w:rPr>
              <w:t>занятий</w:t>
            </w:r>
            <w:r w:rsidR="00ED1AB0">
              <w:rPr>
                <w:sz w:val="24"/>
              </w:rPr>
              <w:t xml:space="preserve"> </w:t>
            </w:r>
            <w:r w:rsidRPr="001C6520">
              <w:rPr>
                <w:sz w:val="24"/>
              </w:rPr>
              <w:t>«Разговор</w:t>
            </w:r>
            <w:r w:rsidRPr="001C6520">
              <w:rPr>
                <w:spacing w:val="-3"/>
                <w:sz w:val="24"/>
              </w:rPr>
              <w:t xml:space="preserve"> </w:t>
            </w:r>
            <w:r w:rsidRPr="001C6520">
              <w:rPr>
                <w:sz w:val="24"/>
              </w:rPr>
              <w:t>о</w:t>
            </w:r>
            <w:r w:rsidRPr="001C6520">
              <w:rPr>
                <w:spacing w:val="-2"/>
                <w:sz w:val="24"/>
              </w:rPr>
              <w:t xml:space="preserve"> </w:t>
            </w:r>
            <w:r w:rsidRPr="001C6520">
              <w:rPr>
                <w:sz w:val="24"/>
              </w:rPr>
              <w:t>важном»</w:t>
            </w:r>
          </w:p>
        </w:tc>
        <w:tc>
          <w:tcPr>
            <w:tcW w:w="2984" w:type="dxa"/>
          </w:tcPr>
          <w:p w:rsidR="004B7A29" w:rsidRPr="001C6520" w:rsidRDefault="004B7A29" w:rsidP="006308CC">
            <w:pPr>
              <w:pStyle w:val="TableParagraph"/>
              <w:ind w:left="76" w:right="16"/>
              <w:contextualSpacing/>
              <w:rPr>
                <w:sz w:val="24"/>
              </w:rPr>
            </w:pPr>
            <w:r w:rsidRPr="001C6520">
              <w:rPr>
                <w:sz w:val="24"/>
              </w:rPr>
              <w:t>«Разговор</w:t>
            </w:r>
            <w:r w:rsidRPr="001C6520">
              <w:rPr>
                <w:spacing w:val="-3"/>
                <w:sz w:val="24"/>
              </w:rPr>
              <w:t xml:space="preserve"> </w:t>
            </w:r>
            <w:r w:rsidRPr="001C6520">
              <w:rPr>
                <w:sz w:val="24"/>
              </w:rPr>
              <w:t>о</w:t>
            </w:r>
            <w:r w:rsidRPr="001C6520">
              <w:rPr>
                <w:spacing w:val="-2"/>
                <w:sz w:val="24"/>
              </w:rPr>
              <w:t xml:space="preserve"> </w:t>
            </w:r>
            <w:r w:rsidRPr="001C6520">
              <w:rPr>
                <w:sz w:val="24"/>
              </w:rPr>
              <w:t>важном»</w:t>
            </w:r>
          </w:p>
        </w:tc>
        <w:tc>
          <w:tcPr>
            <w:tcW w:w="758" w:type="dxa"/>
          </w:tcPr>
          <w:p w:rsidR="004B7A29" w:rsidRPr="001C6520" w:rsidRDefault="004B7A29" w:rsidP="0069714E">
            <w:pPr>
              <w:pStyle w:val="TableParagraph"/>
              <w:spacing w:before="32"/>
              <w:ind w:left="26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1</w:t>
            </w:r>
          </w:p>
        </w:tc>
        <w:tc>
          <w:tcPr>
            <w:tcW w:w="758" w:type="dxa"/>
          </w:tcPr>
          <w:p w:rsidR="004B7A29" w:rsidRPr="001C6520" w:rsidRDefault="004B7A29" w:rsidP="0069714E">
            <w:pPr>
              <w:pStyle w:val="TableParagraph"/>
              <w:spacing w:before="32"/>
              <w:ind w:left="26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1</w:t>
            </w:r>
          </w:p>
        </w:tc>
        <w:tc>
          <w:tcPr>
            <w:tcW w:w="759" w:type="dxa"/>
          </w:tcPr>
          <w:p w:rsidR="004B7A29" w:rsidRPr="001C6520" w:rsidRDefault="004B7A29" w:rsidP="0069714E">
            <w:pPr>
              <w:pStyle w:val="TableParagraph"/>
              <w:spacing w:before="32"/>
              <w:ind w:left="26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1</w:t>
            </w:r>
          </w:p>
        </w:tc>
        <w:tc>
          <w:tcPr>
            <w:tcW w:w="758" w:type="dxa"/>
          </w:tcPr>
          <w:p w:rsidR="004B7A29" w:rsidRPr="001C6520" w:rsidRDefault="004B7A29" w:rsidP="0069714E">
            <w:pPr>
              <w:pStyle w:val="TableParagraph"/>
              <w:spacing w:before="32"/>
              <w:ind w:left="27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1</w:t>
            </w:r>
          </w:p>
        </w:tc>
        <w:tc>
          <w:tcPr>
            <w:tcW w:w="788" w:type="dxa"/>
          </w:tcPr>
          <w:p w:rsidR="004B7A29" w:rsidRPr="001C6520" w:rsidRDefault="004B7A29" w:rsidP="0069714E">
            <w:pPr>
              <w:pStyle w:val="TableParagraph"/>
              <w:spacing w:before="32"/>
              <w:ind w:right="417"/>
              <w:contextualSpacing/>
              <w:jc w:val="right"/>
              <w:rPr>
                <w:sz w:val="24"/>
              </w:rPr>
            </w:pPr>
            <w:r w:rsidRPr="001C6520">
              <w:rPr>
                <w:sz w:val="24"/>
              </w:rPr>
              <w:t>4</w:t>
            </w:r>
          </w:p>
        </w:tc>
      </w:tr>
      <w:tr w:rsidR="004B7A29" w:rsidRPr="00D3778B" w:rsidTr="00936233">
        <w:trPr>
          <w:trHeight w:val="714"/>
        </w:trPr>
        <w:tc>
          <w:tcPr>
            <w:tcW w:w="3109" w:type="dxa"/>
          </w:tcPr>
          <w:p w:rsidR="004B7A29" w:rsidRPr="001C6520" w:rsidRDefault="004B7A29" w:rsidP="0069714E">
            <w:pPr>
              <w:pStyle w:val="TableParagraph"/>
              <w:ind w:left="146" w:right="6"/>
              <w:contextualSpacing/>
            </w:pPr>
            <w:r w:rsidRPr="001C6520">
              <w:t>Реализация</w:t>
            </w:r>
            <w:r w:rsidRPr="001C6520">
              <w:rPr>
                <w:spacing w:val="-2"/>
              </w:rPr>
              <w:t xml:space="preserve"> </w:t>
            </w:r>
            <w:r w:rsidRPr="001C6520">
              <w:t>особых</w:t>
            </w:r>
          </w:p>
          <w:p w:rsidR="004B7A29" w:rsidRPr="001C6520" w:rsidRDefault="004B7A29" w:rsidP="0069714E">
            <w:pPr>
              <w:pStyle w:val="TableParagraph"/>
              <w:spacing w:before="4"/>
              <w:ind w:left="146" w:right="6"/>
              <w:contextualSpacing/>
              <w:rPr>
                <w:b/>
              </w:rPr>
            </w:pPr>
            <w:r w:rsidRPr="001C6520">
              <w:rPr>
                <w:b/>
              </w:rPr>
              <w:t>интеллектуальных</w:t>
            </w:r>
            <w:r w:rsidRPr="001C6520">
              <w:rPr>
                <w:b/>
                <w:spacing w:val="-4"/>
              </w:rPr>
              <w:t xml:space="preserve"> </w:t>
            </w:r>
            <w:r w:rsidRPr="001C6520">
              <w:rPr>
                <w:b/>
              </w:rPr>
              <w:t>и</w:t>
            </w:r>
          </w:p>
          <w:p w:rsidR="00ED1AB0" w:rsidRDefault="004B7A29" w:rsidP="0069714E">
            <w:pPr>
              <w:pStyle w:val="TableParagraph"/>
              <w:ind w:left="146" w:right="6"/>
              <w:contextualSpacing/>
            </w:pPr>
            <w:r w:rsidRPr="001C6520">
              <w:rPr>
                <w:b/>
              </w:rPr>
              <w:t>социокультурных</w:t>
            </w:r>
            <w:r w:rsidRPr="001C6520">
              <w:rPr>
                <w:b/>
                <w:spacing w:val="-2"/>
              </w:rPr>
              <w:t xml:space="preserve"> </w:t>
            </w:r>
            <w:r w:rsidRPr="001C6520">
              <w:t>потребностей</w:t>
            </w:r>
            <w:r w:rsidR="00ED1AB0">
              <w:t xml:space="preserve">  </w:t>
            </w:r>
          </w:p>
          <w:p w:rsidR="004B7A29" w:rsidRPr="001C6520" w:rsidRDefault="004B7A29" w:rsidP="0069714E">
            <w:pPr>
              <w:pStyle w:val="TableParagraph"/>
              <w:ind w:left="146" w:right="6"/>
              <w:contextualSpacing/>
            </w:pPr>
          </w:p>
        </w:tc>
        <w:tc>
          <w:tcPr>
            <w:tcW w:w="2984" w:type="dxa"/>
          </w:tcPr>
          <w:p w:rsidR="004B7A29" w:rsidRPr="001C6520" w:rsidRDefault="004B7A29" w:rsidP="00936233">
            <w:pPr>
              <w:pStyle w:val="TableParagraph"/>
              <w:spacing w:before="49"/>
              <w:ind w:left="112" w:right="16"/>
              <w:contextualSpacing/>
              <w:rPr>
                <w:b/>
                <w:sz w:val="26"/>
              </w:rPr>
            </w:pPr>
            <w:r w:rsidRPr="001C6520">
              <w:rPr>
                <w:sz w:val="24"/>
              </w:rPr>
              <w:t>«Сложные</w:t>
            </w:r>
            <w:r w:rsidRPr="001C6520">
              <w:rPr>
                <w:spacing w:val="-10"/>
                <w:sz w:val="24"/>
              </w:rPr>
              <w:t xml:space="preserve"> </w:t>
            </w:r>
            <w:r w:rsidRPr="001C6520">
              <w:rPr>
                <w:sz w:val="24"/>
              </w:rPr>
              <w:t>вопросы</w:t>
            </w:r>
            <w:r w:rsidRPr="001C6520">
              <w:rPr>
                <w:spacing w:val="-7"/>
                <w:sz w:val="24"/>
              </w:rPr>
              <w:t xml:space="preserve"> </w:t>
            </w:r>
            <w:r w:rsidR="00D3778B">
              <w:rPr>
                <w:spacing w:val="-7"/>
                <w:sz w:val="24"/>
              </w:rPr>
              <w:br/>
            </w:r>
            <w:r w:rsidRPr="001C6520">
              <w:rPr>
                <w:sz w:val="24"/>
              </w:rPr>
              <w:t xml:space="preserve">по </w:t>
            </w:r>
            <w:r w:rsidRPr="001C6520">
              <w:rPr>
                <w:spacing w:val="-57"/>
                <w:sz w:val="24"/>
              </w:rPr>
              <w:t xml:space="preserve"> </w:t>
            </w:r>
            <w:r w:rsidRPr="001C6520">
              <w:rPr>
                <w:sz w:val="24"/>
              </w:rPr>
              <w:t>математике»</w:t>
            </w:r>
          </w:p>
          <w:p w:rsidR="004B7A29" w:rsidRPr="001C6520" w:rsidRDefault="004B7A29" w:rsidP="00936233">
            <w:pPr>
              <w:pStyle w:val="TableParagraph"/>
              <w:ind w:left="112" w:right="16"/>
              <w:contextualSpacing/>
              <w:rPr>
                <w:sz w:val="24"/>
              </w:rPr>
            </w:pPr>
            <w:r w:rsidRPr="001C6520">
              <w:rPr>
                <w:sz w:val="24"/>
              </w:rPr>
              <w:t>«Сложные</w:t>
            </w:r>
            <w:r w:rsidRPr="001C6520">
              <w:rPr>
                <w:spacing w:val="-10"/>
                <w:sz w:val="24"/>
              </w:rPr>
              <w:t xml:space="preserve"> </w:t>
            </w:r>
            <w:r w:rsidRPr="001C6520">
              <w:rPr>
                <w:sz w:val="24"/>
              </w:rPr>
              <w:t>вопросы</w:t>
            </w:r>
            <w:r w:rsidRPr="001C6520">
              <w:rPr>
                <w:spacing w:val="-7"/>
                <w:sz w:val="24"/>
              </w:rPr>
              <w:t xml:space="preserve"> </w:t>
            </w:r>
            <w:r w:rsidR="00D3778B">
              <w:rPr>
                <w:spacing w:val="-7"/>
                <w:sz w:val="24"/>
              </w:rPr>
              <w:br/>
            </w:r>
            <w:r w:rsidRPr="001C6520">
              <w:rPr>
                <w:sz w:val="24"/>
              </w:rPr>
              <w:t>по</w:t>
            </w:r>
            <w:r w:rsidRPr="001C6520">
              <w:rPr>
                <w:spacing w:val="-57"/>
                <w:sz w:val="24"/>
              </w:rPr>
              <w:t xml:space="preserve"> </w:t>
            </w:r>
            <w:r w:rsidR="00D3778B">
              <w:rPr>
                <w:spacing w:val="-57"/>
                <w:sz w:val="24"/>
              </w:rPr>
              <w:t xml:space="preserve">                             </w:t>
            </w:r>
            <w:r w:rsidRPr="001C6520">
              <w:rPr>
                <w:sz w:val="24"/>
              </w:rPr>
              <w:t>русскому</w:t>
            </w:r>
            <w:r w:rsidRPr="001C6520">
              <w:rPr>
                <w:spacing w:val="-5"/>
                <w:sz w:val="24"/>
              </w:rPr>
              <w:t xml:space="preserve"> </w:t>
            </w:r>
            <w:r w:rsidRPr="001C6520">
              <w:rPr>
                <w:sz w:val="24"/>
              </w:rPr>
              <w:t>языку»</w:t>
            </w:r>
            <w:r w:rsidRPr="001C6520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758" w:type="dxa"/>
          </w:tcPr>
          <w:p w:rsidR="004B7A29" w:rsidRPr="001C6520" w:rsidRDefault="004B7A29" w:rsidP="0069714E">
            <w:pPr>
              <w:pStyle w:val="TableParagraph"/>
              <w:spacing w:before="29"/>
              <w:ind w:left="26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2</w:t>
            </w:r>
          </w:p>
        </w:tc>
        <w:tc>
          <w:tcPr>
            <w:tcW w:w="758" w:type="dxa"/>
          </w:tcPr>
          <w:p w:rsidR="004B7A29" w:rsidRPr="001C6520" w:rsidRDefault="004B7A29" w:rsidP="0069714E">
            <w:pPr>
              <w:pStyle w:val="TableParagraph"/>
              <w:spacing w:before="29"/>
              <w:ind w:left="26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2</w:t>
            </w:r>
          </w:p>
        </w:tc>
        <w:tc>
          <w:tcPr>
            <w:tcW w:w="759" w:type="dxa"/>
          </w:tcPr>
          <w:p w:rsidR="004B7A29" w:rsidRPr="001C6520" w:rsidRDefault="004B7A29" w:rsidP="0069714E">
            <w:pPr>
              <w:pStyle w:val="TableParagraph"/>
              <w:spacing w:before="29"/>
              <w:ind w:left="26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2</w:t>
            </w:r>
          </w:p>
        </w:tc>
        <w:tc>
          <w:tcPr>
            <w:tcW w:w="758" w:type="dxa"/>
          </w:tcPr>
          <w:p w:rsidR="004B7A29" w:rsidRPr="001C6520" w:rsidRDefault="004B7A29" w:rsidP="0069714E">
            <w:pPr>
              <w:pStyle w:val="TableParagraph"/>
              <w:spacing w:before="29"/>
              <w:ind w:left="27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2</w:t>
            </w:r>
          </w:p>
        </w:tc>
        <w:tc>
          <w:tcPr>
            <w:tcW w:w="788" w:type="dxa"/>
          </w:tcPr>
          <w:p w:rsidR="004B7A29" w:rsidRPr="001C6520" w:rsidRDefault="004B7A29" w:rsidP="0069714E">
            <w:pPr>
              <w:pStyle w:val="TableParagraph"/>
              <w:spacing w:before="29"/>
              <w:ind w:left="383"/>
              <w:contextualSpacing/>
              <w:rPr>
                <w:sz w:val="24"/>
              </w:rPr>
            </w:pPr>
            <w:r w:rsidRPr="001C6520">
              <w:rPr>
                <w:sz w:val="24"/>
              </w:rPr>
              <w:t>8</w:t>
            </w:r>
          </w:p>
        </w:tc>
      </w:tr>
      <w:tr w:rsidR="004B7A29" w:rsidRPr="00D3778B" w:rsidTr="00936233">
        <w:trPr>
          <w:trHeight w:val="714"/>
        </w:trPr>
        <w:tc>
          <w:tcPr>
            <w:tcW w:w="3109" w:type="dxa"/>
          </w:tcPr>
          <w:p w:rsidR="004B7A29" w:rsidRPr="001C6520" w:rsidRDefault="004B7A29" w:rsidP="0069714E">
            <w:pPr>
              <w:pStyle w:val="TableParagraph"/>
              <w:spacing w:before="44"/>
              <w:ind w:left="112" w:right="6"/>
              <w:contextualSpacing/>
              <w:rPr>
                <w:sz w:val="24"/>
              </w:rPr>
            </w:pPr>
            <w:r w:rsidRPr="001C6520">
              <w:rPr>
                <w:sz w:val="24"/>
              </w:rPr>
              <w:t>Формирование</w:t>
            </w:r>
            <w:r w:rsidRPr="001C6520">
              <w:rPr>
                <w:spacing w:val="1"/>
                <w:sz w:val="24"/>
              </w:rPr>
              <w:t xml:space="preserve"> </w:t>
            </w:r>
            <w:r w:rsidRPr="001C6520">
              <w:rPr>
                <w:spacing w:val="-1"/>
                <w:sz w:val="24"/>
              </w:rPr>
              <w:t>функциональной</w:t>
            </w:r>
            <w:r w:rsidRPr="001C6520">
              <w:rPr>
                <w:spacing w:val="-57"/>
                <w:sz w:val="24"/>
              </w:rPr>
              <w:t xml:space="preserve"> </w:t>
            </w:r>
            <w:r w:rsidRPr="001C6520">
              <w:rPr>
                <w:sz w:val="24"/>
              </w:rPr>
              <w:t>грамотности</w:t>
            </w:r>
          </w:p>
        </w:tc>
        <w:tc>
          <w:tcPr>
            <w:tcW w:w="2984" w:type="dxa"/>
          </w:tcPr>
          <w:p w:rsidR="004B7A29" w:rsidRPr="001C6520" w:rsidRDefault="004B7A29" w:rsidP="006308CC">
            <w:pPr>
              <w:pStyle w:val="TableParagraph"/>
              <w:spacing w:before="44"/>
              <w:ind w:left="112" w:right="16"/>
              <w:contextualSpacing/>
              <w:rPr>
                <w:sz w:val="24"/>
              </w:rPr>
            </w:pPr>
            <w:r w:rsidRPr="001C6520">
              <w:rPr>
                <w:spacing w:val="-1"/>
                <w:sz w:val="24"/>
              </w:rPr>
              <w:t>«Функциональная</w:t>
            </w:r>
            <w:r w:rsidRPr="001C6520">
              <w:rPr>
                <w:spacing w:val="-57"/>
                <w:sz w:val="24"/>
              </w:rPr>
              <w:t xml:space="preserve"> </w:t>
            </w:r>
            <w:r w:rsidRPr="001C6520">
              <w:rPr>
                <w:sz w:val="24"/>
              </w:rPr>
              <w:t>грамотность»</w:t>
            </w:r>
          </w:p>
          <w:p w:rsidR="004B7A29" w:rsidRPr="001C6520" w:rsidRDefault="004B7A29" w:rsidP="006308CC">
            <w:pPr>
              <w:pStyle w:val="TableParagraph"/>
              <w:spacing w:before="44"/>
              <w:ind w:left="112" w:right="16"/>
              <w:contextualSpacing/>
              <w:rPr>
                <w:sz w:val="24"/>
              </w:rPr>
            </w:pPr>
            <w:r w:rsidRPr="001C6520">
              <w:rPr>
                <w:sz w:val="24"/>
              </w:rPr>
              <w:t>«Чтение.</w:t>
            </w:r>
            <w:r w:rsidRPr="001C6520">
              <w:rPr>
                <w:spacing w:val="-57"/>
                <w:sz w:val="24"/>
              </w:rPr>
              <w:t xml:space="preserve"> </w:t>
            </w:r>
            <w:r w:rsidRPr="001C6520">
              <w:rPr>
                <w:sz w:val="24"/>
              </w:rPr>
              <w:t>Работа</w:t>
            </w:r>
            <w:r w:rsidRPr="001C6520">
              <w:rPr>
                <w:spacing w:val="-1"/>
                <w:sz w:val="24"/>
              </w:rPr>
              <w:t xml:space="preserve"> </w:t>
            </w:r>
            <w:r w:rsidRPr="001C6520">
              <w:rPr>
                <w:sz w:val="24"/>
              </w:rPr>
              <w:t>с</w:t>
            </w:r>
            <w:r w:rsidRPr="001C6520">
              <w:rPr>
                <w:spacing w:val="-1"/>
                <w:sz w:val="24"/>
              </w:rPr>
              <w:t xml:space="preserve"> </w:t>
            </w:r>
            <w:r w:rsidRPr="001C6520">
              <w:rPr>
                <w:sz w:val="24"/>
              </w:rPr>
              <w:t>текстом»</w:t>
            </w:r>
          </w:p>
        </w:tc>
        <w:tc>
          <w:tcPr>
            <w:tcW w:w="758" w:type="dxa"/>
          </w:tcPr>
          <w:p w:rsidR="004B7A29" w:rsidRPr="001C6520" w:rsidRDefault="004B7A29" w:rsidP="0069714E">
            <w:pPr>
              <w:pStyle w:val="TableParagraph"/>
              <w:spacing w:before="27"/>
              <w:ind w:left="26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2</w:t>
            </w:r>
          </w:p>
        </w:tc>
        <w:tc>
          <w:tcPr>
            <w:tcW w:w="758" w:type="dxa"/>
          </w:tcPr>
          <w:p w:rsidR="004B7A29" w:rsidRPr="001C6520" w:rsidRDefault="004B7A29" w:rsidP="0069714E">
            <w:pPr>
              <w:pStyle w:val="TableParagraph"/>
              <w:spacing w:before="27"/>
              <w:ind w:left="26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2</w:t>
            </w:r>
          </w:p>
        </w:tc>
        <w:tc>
          <w:tcPr>
            <w:tcW w:w="759" w:type="dxa"/>
          </w:tcPr>
          <w:p w:rsidR="004B7A29" w:rsidRPr="001C6520" w:rsidRDefault="004B7A29" w:rsidP="0069714E">
            <w:pPr>
              <w:pStyle w:val="TableParagraph"/>
              <w:spacing w:before="27"/>
              <w:ind w:left="26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2</w:t>
            </w:r>
          </w:p>
        </w:tc>
        <w:tc>
          <w:tcPr>
            <w:tcW w:w="758" w:type="dxa"/>
          </w:tcPr>
          <w:p w:rsidR="004B7A29" w:rsidRPr="001C6520" w:rsidRDefault="004B7A29" w:rsidP="0069714E">
            <w:pPr>
              <w:pStyle w:val="TableParagraph"/>
              <w:spacing w:before="27"/>
              <w:ind w:left="27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2</w:t>
            </w:r>
          </w:p>
        </w:tc>
        <w:tc>
          <w:tcPr>
            <w:tcW w:w="788" w:type="dxa"/>
          </w:tcPr>
          <w:p w:rsidR="004B7A29" w:rsidRPr="001C6520" w:rsidRDefault="004B7A29" w:rsidP="0069714E">
            <w:pPr>
              <w:pStyle w:val="TableParagraph"/>
              <w:spacing w:before="27"/>
              <w:ind w:left="443"/>
              <w:contextualSpacing/>
              <w:rPr>
                <w:sz w:val="24"/>
              </w:rPr>
            </w:pPr>
            <w:r w:rsidRPr="001C6520">
              <w:rPr>
                <w:sz w:val="24"/>
              </w:rPr>
              <w:t>4</w:t>
            </w:r>
          </w:p>
        </w:tc>
      </w:tr>
      <w:tr w:rsidR="004B7A29" w:rsidRPr="001C6520" w:rsidTr="00936233">
        <w:trPr>
          <w:trHeight w:val="714"/>
        </w:trPr>
        <w:tc>
          <w:tcPr>
            <w:tcW w:w="3109" w:type="dxa"/>
          </w:tcPr>
          <w:p w:rsidR="004B7A29" w:rsidRPr="001C6520" w:rsidRDefault="004B7A29" w:rsidP="0069714E">
            <w:pPr>
              <w:pStyle w:val="TableParagraph"/>
              <w:spacing w:before="46"/>
              <w:ind w:left="112" w:right="6"/>
              <w:contextualSpacing/>
              <w:rPr>
                <w:sz w:val="24"/>
              </w:rPr>
            </w:pPr>
            <w:r w:rsidRPr="001C6520">
              <w:rPr>
                <w:sz w:val="24"/>
              </w:rPr>
              <w:t>Удовлетворение</w:t>
            </w:r>
            <w:r w:rsidRPr="001C6520">
              <w:rPr>
                <w:spacing w:val="1"/>
                <w:sz w:val="24"/>
              </w:rPr>
              <w:t xml:space="preserve"> </w:t>
            </w:r>
            <w:proofErr w:type="spellStart"/>
            <w:r w:rsidRPr="001C6520">
              <w:rPr>
                <w:sz w:val="24"/>
              </w:rPr>
              <w:t>профориентационных</w:t>
            </w:r>
            <w:proofErr w:type="spellEnd"/>
            <w:r w:rsidRPr="001C6520">
              <w:rPr>
                <w:spacing w:val="1"/>
                <w:sz w:val="24"/>
              </w:rPr>
              <w:t xml:space="preserve"> </w:t>
            </w:r>
            <w:r w:rsidRPr="001C6520">
              <w:rPr>
                <w:sz w:val="24"/>
              </w:rPr>
              <w:t>интересов</w:t>
            </w:r>
            <w:r w:rsidRPr="001C6520">
              <w:rPr>
                <w:spacing w:val="-9"/>
                <w:sz w:val="24"/>
              </w:rPr>
              <w:t xml:space="preserve"> </w:t>
            </w:r>
            <w:r w:rsidRPr="001C6520">
              <w:rPr>
                <w:sz w:val="24"/>
              </w:rPr>
              <w:t>и</w:t>
            </w:r>
            <w:r w:rsidRPr="001C6520">
              <w:rPr>
                <w:spacing w:val="-8"/>
                <w:sz w:val="24"/>
              </w:rPr>
              <w:t xml:space="preserve"> </w:t>
            </w:r>
            <w:r w:rsidRPr="001C6520">
              <w:rPr>
                <w:sz w:val="24"/>
              </w:rPr>
              <w:t>потребностей</w:t>
            </w:r>
          </w:p>
        </w:tc>
        <w:tc>
          <w:tcPr>
            <w:tcW w:w="2984" w:type="dxa"/>
          </w:tcPr>
          <w:p w:rsidR="004B7A29" w:rsidRPr="001C6520" w:rsidRDefault="004B7A29" w:rsidP="006308CC">
            <w:pPr>
              <w:pStyle w:val="TableParagraph"/>
              <w:ind w:left="112" w:right="16"/>
              <w:contextualSpacing/>
              <w:rPr>
                <w:sz w:val="24"/>
              </w:rPr>
            </w:pPr>
            <w:r w:rsidRPr="001C6520">
              <w:rPr>
                <w:sz w:val="24"/>
              </w:rPr>
              <w:t>Путешествие в мир профессий</w:t>
            </w:r>
            <w:r w:rsidR="008F1A4C">
              <w:rPr>
                <w:sz w:val="24"/>
              </w:rPr>
              <w:t>»</w:t>
            </w:r>
          </w:p>
        </w:tc>
        <w:tc>
          <w:tcPr>
            <w:tcW w:w="758" w:type="dxa"/>
          </w:tcPr>
          <w:p w:rsidR="004B7A29" w:rsidRPr="001C6520" w:rsidRDefault="004B7A29" w:rsidP="0069714E">
            <w:pPr>
              <w:pStyle w:val="TableParagraph"/>
              <w:spacing w:before="27"/>
              <w:ind w:left="26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1</w:t>
            </w:r>
          </w:p>
        </w:tc>
        <w:tc>
          <w:tcPr>
            <w:tcW w:w="758" w:type="dxa"/>
          </w:tcPr>
          <w:p w:rsidR="004B7A29" w:rsidRPr="001C6520" w:rsidRDefault="004B7A29" w:rsidP="0069714E">
            <w:pPr>
              <w:pStyle w:val="TableParagraph"/>
              <w:spacing w:before="27"/>
              <w:ind w:left="26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1</w:t>
            </w:r>
          </w:p>
        </w:tc>
        <w:tc>
          <w:tcPr>
            <w:tcW w:w="759" w:type="dxa"/>
          </w:tcPr>
          <w:p w:rsidR="004B7A29" w:rsidRPr="001C6520" w:rsidRDefault="004B7A29" w:rsidP="0069714E">
            <w:pPr>
              <w:pStyle w:val="TableParagraph"/>
              <w:spacing w:before="27"/>
              <w:ind w:left="26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1</w:t>
            </w:r>
          </w:p>
        </w:tc>
        <w:tc>
          <w:tcPr>
            <w:tcW w:w="758" w:type="dxa"/>
          </w:tcPr>
          <w:p w:rsidR="004B7A29" w:rsidRPr="001C6520" w:rsidRDefault="004B7A29" w:rsidP="0069714E">
            <w:pPr>
              <w:pStyle w:val="TableParagraph"/>
              <w:spacing w:before="27"/>
              <w:ind w:left="27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1</w:t>
            </w:r>
          </w:p>
        </w:tc>
        <w:tc>
          <w:tcPr>
            <w:tcW w:w="788" w:type="dxa"/>
          </w:tcPr>
          <w:p w:rsidR="004B7A29" w:rsidRPr="001C6520" w:rsidRDefault="004B7A29" w:rsidP="0069714E">
            <w:pPr>
              <w:pStyle w:val="TableParagraph"/>
              <w:spacing w:before="27"/>
              <w:ind w:left="443"/>
              <w:contextualSpacing/>
              <w:rPr>
                <w:sz w:val="24"/>
              </w:rPr>
            </w:pPr>
            <w:r w:rsidRPr="001C6520">
              <w:rPr>
                <w:sz w:val="24"/>
              </w:rPr>
              <w:t>4</w:t>
            </w:r>
          </w:p>
        </w:tc>
      </w:tr>
      <w:tr w:rsidR="004B7A29" w:rsidRPr="001C6520" w:rsidTr="00936233">
        <w:trPr>
          <w:trHeight w:val="714"/>
        </w:trPr>
        <w:tc>
          <w:tcPr>
            <w:tcW w:w="3109" w:type="dxa"/>
          </w:tcPr>
          <w:p w:rsidR="004B7A29" w:rsidRPr="001C6520" w:rsidRDefault="004B7A29" w:rsidP="00936233">
            <w:pPr>
              <w:pStyle w:val="TableParagraph"/>
              <w:spacing w:before="44"/>
              <w:ind w:left="112" w:right="6"/>
              <w:contextualSpacing/>
              <w:rPr>
                <w:sz w:val="24"/>
              </w:rPr>
            </w:pPr>
            <w:r w:rsidRPr="001C6520">
              <w:rPr>
                <w:sz w:val="24"/>
              </w:rPr>
              <w:t>Удовлетворение</w:t>
            </w:r>
            <w:r w:rsidRPr="001C6520">
              <w:rPr>
                <w:spacing w:val="1"/>
                <w:sz w:val="24"/>
              </w:rPr>
              <w:t xml:space="preserve"> </w:t>
            </w:r>
            <w:r w:rsidRPr="001C6520">
              <w:rPr>
                <w:sz w:val="24"/>
              </w:rPr>
              <w:t>социальных интересов и</w:t>
            </w:r>
            <w:r w:rsidRPr="001C6520">
              <w:rPr>
                <w:spacing w:val="-58"/>
                <w:sz w:val="24"/>
              </w:rPr>
              <w:t xml:space="preserve"> </w:t>
            </w:r>
            <w:r w:rsidRPr="001C6520">
              <w:rPr>
                <w:sz w:val="24"/>
              </w:rPr>
              <w:t>потребностей</w:t>
            </w:r>
            <w:r>
              <w:rPr>
                <w:sz w:val="24"/>
              </w:rPr>
              <w:t xml:space="preserve"> детей </w:t>
            </w:r>
            <w:r w:rsidR="00936233">
              <w:rPr>
                <w:sz w:val="24"/>
              </w:rPr>
              <w:t xml:space="preserve"> </w:t>
            </w:r>
            <w:r w:rsidR="0069714E"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инофоны</w:t>
            </w:r>
            <w:proofErr w:type="spellEnd"/>
            <w:r>
              <w:rPr>
                <w:sz w:val="24"/>
              </w:rPr>
              <w:t xml:space="preserve">, </w:t>
            </w:r>
            <w:r w:rsidR="0069714E">
              <w:rPr>
                <w:sz w:val="24"/>
              </w:rPr>
              <w:t>слабо</w:t>
            </w:r>
            <w:r>
              <w:rPr>
                <w:sz w:val="24"/>
              </w:rPr>
              <w:t>успевающие)</w:t>
            </w:r>
          </w:p>
        </w:tc>
        <w:tc>
          <w:tcPr>
            <w:tcW w:w="2984" w:type="dxa"/>
          </w:tcPr>
          <w:p w:rsidR="004B7A29" w:rsidRPr="001C6520" w:rsidRDefault="008F1A4C" w:rsidP="006308CC">
            <w:pPr>
              <w:pStyle w:val="TableParagraph"/>
              <w:spacing w:before="1"/>
              <w:ind w:left="112" w:right="16"/>
              <w:contextualSpacing/>
              <w:rPr>
                <w:sz w:val="24"/>
              </w:rPr>
            </w:pPr>
            <w:r>
              <w:rPr>
                <w:sz w:val="24"/>
              </w:rPr>
              <w:t>«</w:t>
            </w:r>
            <w:r w:rsidR="004B7A29" w:rsidRPr="001C6520">
              <w:rPr>
                <w:sz w:val="24"/>
              </w:rPr>
              <w:t>Педагогическая коррекция. Математика</w:t>
            </w:r>
            <w:r>
              <w:rPr>
                <w:sz w:val="24"/>
              </w:rPr>
              <w:t>»</w:t>
            </w:r>
          </w:p>
          <w:p w:rsidR="004B7A29" w:rsidRPr="001C6520" w:rsidRDefault="008F1A4C" w:rsidP="006308CC">
            <w:pPr>
              <w:pStyle w:val="TableParagraph"/>
              <w:spacing w:before="1"/>
              <w:ind w:left="112" w:right="16"/>
              <w:contextualSpacing/>
              <w:rPr>
                <w:sz w:val="24"/>
              </w:rPr>
            </w:pPr>
            <w:r>
              <w:rPr>
                <w:sz w:val="24"/>
              </w:rPr>
              <w:t>«</w:t>
            </w:r>
            <w:r w:rsidR="004B7A29" w:rsidRPr="001C6520">
              <w:rPr>
                <w:sz w:val="24"/>
              </w:rPr>
              <w:t>Педагогическая коррекция. Русский язык</w:t>
            </w:r>
            <w:r>
              <w:rPr>
                <w:sz w:val="24"/>
              </w:rPr>
              <w:t>»</w:t>
            </w:r>
          </w:p>
        </w:tc>
        <w:tc>
          <w:tcPr>
            <w:tcW w:w="758" w:type="dxa"/>
          </w:tcPr>
          <w:p w:rsidR="004B7A29" w:rsidRPr="001C6520" w:rsidRDefault="004B7A29" w:rsidP="0069714E">
            <w:pPr>
              <w:pStyle w:val="TableParagraph"/>
              <w:spacing w:before="27"/>
              <w:ind w:left="26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2</w:t>
            </w:r>
          </w:p>
        </w:tc>
        <w:tc>
          <w:tcPr>
            <w:tcW w:w="758" w:type="dxa"/>
          </w:tcPr>
          <w:p w:rsidR="004B7A29" w:rsidRPr="001C6520" w:rsidRDefault="004B7A29" w:rsidP="0069714E">
            <w:pPr>
              <w:pStyle w:val="TableParagraph"/>
              <w:spacing w:before="27"/>
              <w:ind w:left="26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2</w:t>
            </w:r>
          </w:p>
        </w:tc>
        <w:tc>
          <w:tcPr>
            <w:tcW w:w="759" w:type="dxa"/>
          </w:tcPr>
          <w:p w:rsidR="004B7A29" w:rsidRPr="001C6520" w:rsidRDefault="004B7A29" w:rsidP="0069714E">
            <w:pPr>
              <w:pStyle w:val="TableParagraph"/>
              <w:spacing w:before="27"/>
              <w:ind w:left="26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2</w:t>
            </w:r>
          </w:p>
        </w:tc>
        <w:tc>
          <w:tcPr>
            <w:tcW w:w="758" w:type="dxa"/>
          </w:tcPr>
          <w:p w:rsidR="004B7A29" w:rsidRPr="001C6520" w:rsidRDefault="004B7A29" w:rsidP="0069714E">
            <w:pPr>
              <w:pStyle w:val="TableParagraph"/>
              <w:spacing w:before="27"/>
              <w:ind w:left="27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2</w:t>
            </w:r>
          </w:p>
        </w:tc>
        <w:tc>
          <w:tcPr>
            <w:tcW w:w="788" w:type="dxa"/>
          </w:tcPr>
          <w:p w:rsidR="004B7A29" w:rsidRPr="001C6520" w:rsidRDefault="004B7A29" w:rsidP="0069714E">
            <w:pPr>
              <w:pStyle w:val="TableParagraph"/>
              <w:spacing w:before="27"/>
              <w:ind w:left="443"/>
              <w:contextualSpacing/>
              <w:rPr>
                <w:sz w:val="24"/>
              </w:rPr>
            </w:pPr>
            <w:r w:rsidRPr="001C6520">
              <w:rPr>
                <w:sz w:val="24"/>
              </w:rPr>
              <w:t>8</w:t>
            </w:r>
          </w:p>
        </w:tc>
      </w:tr>
      <w:tr w:rsidR="004B7A29" w:rsidRPr="001C6520" w:rsidTr="00936233">
        <w:trPr>
          <w:trHeight w:val="546"/>
        </w:trPr>
        <w:tc>
          <w:tcPr>
            <w:tcW w:w="3109" w:type="dxa"/>
            <w:tcBorders>
              <w:bottom w:val="single" w:sz="4" w:space="0" w:color="auto"/>
            </w:tcBorders>
          </w:tcPr>
          <w:p w:rsidR="004B7A29" w:rsidRPr="001C6520" w:rsidRDefault="004B7A29" w:rsidP="0069714E">
            <w:pPr>
              <w:pStyle w:val="TableParagraph"/>
              <w:spacing w:before="44"/>
              <w:ind w:left="112" w:right="6"/>
              <w:contextualSpacing/>
              <w:rPr>
                <w:sz w:val="24"/>
              </w:rPr>
            </w:pPr>
            <w:r w:rsidRPr="001C6520">
              <w:rPr>
                <w:sz w:val="24"/>
              </w:rPr>
              <w:t>Удовлетворение интересов</w:t>
            </w:r>
            <w:r w:rsidRPr="001C6520">
              <w:rPr>
                <w:spacing w:val="-57"/>
                <w:sz w:val="24"/>
              </w:rPr>
              <w:t xml:space="preserve"> </w:t>
            </w:r>
            <w:r w:rsidRPr="001C6520">
              <w:rPr>
                <w:sz w:val="24"/>
              </w:rPr>
              <w:t>и потребностей</w:t>
            </w:r>
            <w:r w:rsidRPr="001C6520">
              <w:rPr>
                <w:spacing w:val="1"/>
                <w:sz w:val="24"/>
              </w:rPr>
              <w:t xml:space="preserve"> </w:t>
            </w:r>
            <w:r w:rsidRPr="001C6520">
              <w:rPr>
                <w:sz w:val="24"/>
              </w:rPr>
              <w:t>обучающихся</w:t>
            </w:r>
            <w:r w:rsidRPr="001C6520">
              <w:rPr>
                <w:spacing w:val="-8"/>
                <w:sz w:val="24"/>
              </w:rPr>
              <w:t xml:space="preserve"> </w:t>
            </w:r>
            <w:r w:rsidRPr="001C6520">
              <w:rPr>
                <w:sz w:val="24"/>
              </w:rPr>
              <w:t>в</w:t>
            </w:r>
            <w:r w:rsidRPr="001C6520">
              <w:rPr>
                <w:spacing w:val="-9"/>
                <w:sz w:val="24"/>
              </w:rPr>
              <w:t xml:space="preserve"> </w:t>
            </w:r>
            <w:r w:rsidRPr="001C6520">
              <w:rPr>
                <w:sz w:val="24"/>
              </w:rPr>
              <w:t>творческом</w:t>
            </w:r>
            <w:r w:rsidRPr="001C6520">
              <w:rPr>
                <w:spacing w:val="-57"/>
                <w:sz w:val="24"/>
              </w:rPr>
              <w:t xml:space="preserve"> </w:t>
            </w:r>
            <w:r w:rsidRPr="001C6520">
              <w:rPr>
                <w:sz w:val="24"/>
              </w:rPr>
              <w:t>и</w:t>
            </w:r>
            <w:r w:rsidRPr="001C6520">
              <w:rPr>
                <w:spacing w:val="-1"/>
                <w:sz w:val="24"/>
              </w:rPr>
              <w:t xml:space="preserve"> </w:t>
            </w:r>
            <w:r w:rsidRPr="001C6520">
              <w:rPr>
                <w:sz w:val="24"/>
              </w:rPr>
              <w:t>физическом</w:t>
            </w:r>
            <w:r w:rsidRPr="001C6520">
              <w:rPr>
                <w:spacing w:val="-2"/>
                <w:sz w:val="24"/>
              </w:rPr>
              <w:t xml:space="preserve"> </w:t>
            </w:r>
            <w:r w:rsidRPr="001C6520">
              <w:rPr>
                <w:sz w:val="24"/>
              </w:rPr>
              <w:t>развитии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4B7A29" w:rsidRDefault="008F1A4C" w:rsidP="006308CC">
            <w:pPr>
              <w:pStyle w:val="TableParagraph"/>
              <w:ind w:left="112" w:right="16"/>
              <w:contextualSpacing/>
              <w:rPr>
                <w:sz w:val="24"/>
              </w:rPr>
            </w:pPr>
            <w:r>
              <w:rPr>
                <w:sz w:val="24"/>
              </w:rPr>
              <w:t>«Вокал»</w:t>
            </w:r>
          </w:p>
          <w:p w:rsidR="008F1A4C" w:rsidRDefault="008F1A4C" w:rsidP="006308CC">
            <w:pPr>
              <w:pStyle w:val="TableParagraph"/>
              <w:ind w:left="112" w:right="16"/>
              <w:contextualSpacing/>
              <w:rPr>
                <w:sz w:val="24"/>
              </w:rPr>
            </w:pPr>
            <w:r>
              <w:rPr>
                <w:sz w:val="24"/>
              </w:rPr>
              <w:t>«ЛФК»</w:t>
            </w:r>
          </w:p>
          <w:p w:rsidR="008F1A4C" w:rsidRDefault="008F1A4C" w:rsidP="006308CC">
            <w:pPr>
              <w:pStyle w:val="TableParagraph"/>
              <w:ind w:left="112" w:right="16"/>
              <w:contextualSpacing/>
              <w:rPr>
                <w:sz w:val="24"/>
              </w:rPr>
            </w:pPr>
            <w:r>
              <w:rPr>
                <w:sz w:val="24"/>
              </w:rPr>
              <w:t>«Самбо в школу</w:t>
            </w:r>
            <w:r w:rsidR="0069714E">
              <w:rPr>
                <w:sz w:val="24"/>
              </w:rPr>
              <w:t>»</w:t>
            </w:r>
          </w:p>
          <w:p w:rsidR="008F1A4C" w:rsidRDefault="0069714E" w:rsidP="006308CC">
            <w:pPr>
              <w:pStyle w:val="TableParagraph"/>
              <w:ind w:left="112" w:right="16"/>
              <w:contextualSpacing/>
              <w:rPr>
                <w:sz w:val="24"/>
              </w:rPr>
            </w:pPr>
            <w:r>
              <w:rPr>
                <w:sz w:val="24"/>
              </w:rPr>
              <w:t>«</w:t>
            </w:r>
            <w:r w:rsidR="008F1A4C">
              <w:rPr>
                <w:sz w:val="24"/>
              </w:rPr>
              <w:t>Лапта</w:t>
            </w:r>
            <w:r>
              <w:rPr>
                <w:sz w:val="24"/>
              </w:rPr>
              <w:t>»</w:t>
            </w:r>
          </w:p>
          <w:p w:rsidR="008F1A4C" w:rsidRDefault="0069714E" w:rsidP="006308CC">
            <w:pPr>
              <w:pStyle w:val="TableParagraph"/>
              <w:ind w:left="112" w:right="16"/>
              <w:contextualSpacing/>
              <w:rPr>
                <w:sz w:val="24"/>
              </w:rPr>
            </w:pPr>
            <w:r>
              <w:rPr>
                <w:sz w:val="24"/>
              </w:rPr>
              <w:t>«</w:t>
            </w:r>
            <w:r w:rsidR="008F1A4C">
              <w:rPr>
                <w:sz w:val="24"/>
              </w:rPr>
              <w:t>Футбол</w:t>
            </w:r>
            <w:r>
              <w:rPr>
                <w:sz w:val="24"/>
              </w:rPr>
              <w:t>»</w:t>
            </w:r>
          </w:p>
          <w:p w:rsidR="008F1A4C" w:rsidRDefault="0069714E" w:rsidP="006308CC">
            <w:pPr>
              <w:pStyle w:val="TableParagraph"/>
              <w:ind w:left="112" w:right="16"/>
              <w:contextualSpacing/>
              <w:rPr>
                <w:sz w:val="24"/>
              </w:rPr>
            </w:pPr>
            <w:r>
              <w:rPr>
                <w:sz w:val="24"/>
              </w:rPr>
              <w:t>«</w:t>
            </w:r>
            <w:r w:rsidR="008F1A4C">
              <w:rPr>
                <w:sz w:val="24"/>
              </w:rPr>
              <w:t>Юнармия</w:t>
            </w:r>
            <w:r>
              <w:rPr>
                <w:sz w:val="24"/>
              </w:rPr>
              <w:t>»</w:t>
            </w:r>
          </w:p>
          <w:p w:rsidR="008F1A4C" w:rsidRDefault="0069714E" w:rsidP="006308CC">
            <w:pPr>
              <w:pStyle w:val="TableParagraph"/>
              <w:ind w:left="112" w:right="16"/>
              <w:contextualSpacing/>
              <w:rPr>
                <w:sz w:val="24"/>
              </w:rPr>
            </w:pPr>
            <w:r>
              <w:rPr>
                <w:sz w:val="24"/>
              </w:rPr>
              <w:t>«</w:t>
            </w:r>
            <w:r w:rsidR="008F1A4C">
              <w:rPr>
                <w:sz w:val="24"/>
              </w:rPr>
              <w:t>Театр. Дети и куклы</w:t>
            </w:r>
            <w:r>
              <w:rPr>
                <w:sz w:val="24"/>
              </w:rPr>
              <w:t>»</w:t>
            </w:r>
          </w:p>
          <w:p w:rsidR="008F1A4C" w:rsidRDefault="0069714E" w:rsidP="006308CC">
            <w:pPr>
              <w:pStyle w:val="TableParagraph"/>
              <w:ind w:left="112" w:right="16"/>
              <w:contextualSpacing/>
              <w:rPr>
                <w:sz w:val="24"/>
              </w:rPr>
            </w:pPr>
            <w:r>
              <w:rPr>
                <w:sz w:val="24"/>
              </w:rPr>
              <w:t>«</w:t>
            </w:r>
            <w:r w:rsidR="008F1A4C">
              <w:rPr>
                <w:sz w:val="24"/>
              </w:rPr>
              <w:t>ЮИД</w:t>
            </w:r>
            <w:r>
              <w:rPr>
                <w:sz w:val="24"/>
              </w:rPr>
              <w:t>»</w:t>
            </w:r>
          </w:p>
          <w:p w:rsidR="004B7A29" w:rsidRDefault="0069714E" w:rsidP="006308CC">
            <w:pPr>
              <w:pStyle w:val="TableParagraph"/>
              <w:ind w:left="112" w:right="16"/>
              <w:contextualSpacing/>
              <w:rPr>
                <w:sz w:val="24"/>
              </w:rPr>
            </w:pPr>
            <w:r>
              <w:rPr>
                <w:sz w:val="24"/>
              </w:rPr>
              <w:t>«</w:t>
            </w:r>
            <w:r w:rsidR="008F1A4C">
              <w:rPr>
                <w:sz w:val="24"/>
              </w:rPr>
              <w:t>Орлята России</w:t>
            </w:r>
            <w:r>
              <w:rPr>
                <w:sz w:val="24"/>
              </w:rPr>
              <w:t>»</w:t>
            </w:r>
          </w:p>
          <w:p w:rsidR="00B5746F" w:rsidRPr="00B5746F" w:rsidRDefault="00B5746F" w:rsidP="00B5746F">
            <w:pPr>
              <w:pStyle w:val="TableParagraph"/>
              <w:ind w:left="112" w:right="16"/>
              <w:contextualSpacing/>
              <w:rPr>
                <w:sz w:val="24"/>
              </w:rPr>
            </w:pPr>
            <w:r w:rsidRPr="00B5746F">
              <w:rPr>
                <w:sz w:val="24"/>
              </w:rPr>
              <w:t>Подготовка к ГТО</w:t>
            </w:r>
          </w:p>
          <w:p w:rsidR="00B5746F" w:rsidRPr="001C6520" w:rsidRDefault="00B5746F" w:rsidP="00B5746F">
            <w:pPr>
              <w:pStyle w:val="TableParagraph"/>
              <w:ind w:left="112" w:right="16"/>
              <w:contextualSpacing/>
              <w:rPr>
                <w:sz w:val="24"/>
              </w:rPr>
            </w:pPr>
            <w:r w:rsidRPr="00B5746F">
              <w:rPr>
                <w:sz w:val="24"/>
              </w:rPr>
              <w:t>Подготовка к президентским тестам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4B7A29" w:rsidRPr="001C6520" w:rsidRDefault="004B7A29" w:rsidP="0069714E">
            <w:pPr>
              <w:pStyle w:val="TableParagraph"/>
              <w:spacing w:before="27"/>
              <w:ind w:left="26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2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4B7A29" w:rsidRPr="001C6520" w:rsidRDefault="004B7A29" w:rsidP="0069714E">
            <w:pPr>
              <w:pStyle w:val="TableParagraph"/>
              <w:spacing w:before="27"/>
              <w:ind w:left="26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2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4B7A29" w:rsidRPr="001C6520" w:rsidRDefault="004B7A29" w:rsidP="0069714E">
            <w:pPr>
              <w:pStyle w:val="TableParagraph"/>
              <w:spacing w:before="27"/>
              <w:ind w:left="26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2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4B7A29" w:rsidRPr="001C6520" w:rsidRDefault="004B7A29" w:rsidP="0069714E">
            <w:pPr>
              <w:pStyle w:val="TableParagraph"/>
              <w:spacing w:before="27"/>
              <w:ind w:left="27"/>
              <w:contextualSpacing/>
              <w:jc w:val="center"/>
              <w:rPr>
                <w:sz w:val="24"/>
              </w:rPr>
            </w:pPr>
            <w:r w:rsidRPr="001C6520">
              <w:rPr>
                <w:sz w:val="24"/>
              </w:rPr>
              <w:t>2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4B7A29" w:rsidRPr="001C6520" w:rsidRDefault="004B7A29" w:rsidP="0069714E">
            <w:pPr>
              <w:pStyle w:val="TableParagraph"/>
              <w:spacing w:before="27"/>
              <w:ind w:left="443"/>
              <w:contextualSpacing/>
              <w:rPr>
                <w:sz w:val="24"/>
              </w:rPr>
            </w:pPr>
            <w:r w:rsidRPr="001C6520">
              <w:rPr>
                <w:sz w:val="24"/>
              </w:rPr>
              <w:t>8</w:t>
            </w:r>
          </w:p>
        </w:tc>
      </w:tr>
      <w:tr w:rsidR="004B7A29" w:rsidRPr="001C6520" w:rsidTr="00936233">
        <w:trPr>
          <w:trHeight w:val="714"/>
        </w:trPr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4B7A29" w:rsidRPr="00D3778B" w:rsidRDefault="004B7A29" w:rsidP="0069714E">
            <w:pPr>
              <w:pStyle w:val="TableParagraph"/>
              <w:ind w:left="112"/>
              <w:contextualSpacing/>
              <w:rPr>
                <w:b/>
                <w:sz w:val="24"/>
              </w:rPr>
            </w:pPr>
            <w:r w:rsidRPr="00D3778B">
              <w:rPr>
                <w:b/>
                <w:sz w:val="24"/>
              </w:rPr>
              <w:t xml:space="preserve">Итого 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4B7A29" w:rsidRPr="00D3778B" w:rsidRDefault="004B7A29" w:rsidP="0069714E">
            <w:pPr>
              <w:pStyle w:val="TableParagraph"/>
              <w:spacing w:before="27"/>
              <w:ind w:left="26"/>
              <w:contextualSpacing/>
              <w:jc w:val="center"/>
              <w:rPr>
                <w:b/>
                <w:sz w:val="24"/>
              </w:rPr>
            </w:pPr>
            <w:r w:rsidRPr="00D3778B">
              <w:rPr>
                <w:b/>
                <w:sz w:val="24"/>
              </w:rPr>
              <w:t>10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4B7A29" w:rsidRPr="00D3778B" w:rsidRDefault="004B7A29" w:rsidP="0069714E">
            <w:pPr>
              <w:pStyle w:val="TableParagraph"/>
              <w:spacing w:before="27"/>
              <w:ind w:left="26"/>
              <w:contextualSpacing/>
              <w:jc w:val="center"/>
              <w:rPr>
                <w:b/>
                <w:sz w:val="24"/>
              </w:rPr>
            </w:pPr>
            <w:r w:rsidRPr="00D3778B">
              <w:rPr>
                <w:b/>
                <w:sz w:val="24"/>
              </w:rPr>
              <w:t>10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4B7A29" w:rsidRPr="00D3778B" w:rsidRDefault="004B7A29" w:rsidP="0069714E">
            <w:pPr>
              <w:pStyle w:val="TableParagraph"/>
              <w:spacing w:before="27"/>
              <w:ind w:left="26"/>
              <w:contextualSpacing/>
              <w:jc w:val="center"/>
              <w:rPr>
                <w:b/>
                <w:sz w:val="24"/>
              </w:rPr>
            </w:pPr>
            <w:r w:rsidRPr="00D3778B">
              <w:rPr>
                <w:b/>
                <w:sz w:val="24"/>
              </w:rPr>
              <w:t>10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4B7A29" w:rsidRPr="00D3778B" w:rsidRDefault="004B7A29" w:rsidP="0069714E">
            <w:pPr>
              <w:pStyle w:val="TableParagraph"/>
              <w:spacing w:before="27"/>
              <w:ind w:left="27"/>
              <w:contextualSpacing/>
              <w:jc w:val="center"/>
              <w:rPr>
                <w:b/>
                <w:sz w:val="24"/>
              </w:rPr>
            </w:pPr>
            <w:r w:rsidRPr="00D3778B">
              <w:rPr>
                <w:b/>
                <w:sz w:val="24"/>
              </w:rPr>
              <w:t>10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4B7A29" w:rsidRPr="00D3778B" w:rsidRDefault="004B7A29" w:rsidP="0069714E">
            <w:pPr>
              <w:pStyle w:val="TableParagraph"/>
              <w:spacing w:before="27"/>
              <w:ind w:left="443"/>
              <w:contextualSpacing/>
              <w:rPr>
                <w:b/>
                <w:sz w:val="24"/>
              </w:rPr>
            </w:pPr>
            <w:r w:rsidRPr="00D3778B">
              <w:rPr>
                <w:b/>
                <w:sz w:val="24"/>
              </w:rPr>
              <w:t>40</w:t>
            </w:r>
          </w:p>
        </w:tc>
      </w:tr>
    </w:tbl>
    <w:p w:rsidR="00936233" w:rsidRDefault="00936233" w:rsidP="0069714E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468AB" w:rsidRDefault="001468AB" w:rsidP="0069714E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468AB" w:rsidRDefault="001468AB" w:rsidP="0069714E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468AB" w:rsidRDefault="001468AB" w:rsidP="0069714E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468AB" w:rsidRDefault="001468AB" w:rsidP="0069714E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468AB" w:rsidRDefault="001468AB" w:rsidP="0069714E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468AB" w:rsidRDefault="001468AB" w:rsidP="0069714E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468AB" w:rsidRDefault="001468AB" w:rsidP="0069714E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468AB" w:rsidRDefault="001468AB" w:rsidP="0069714E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468AB" w:rsidRDefault="001468AB" w:rsidP="0069714E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468AB" w:rsidRDefault="001468AB" w:rsidP="0069714E">
      <w:pPr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</w:p>
    <w:sectPr w:rsidR="001468AB" w:rsidSect="006308CC">
      <w:footerReference w:type="default" r:id="rId7"/>
      <w:pgSz w:w="11907" w:h="16839"/>
      <w:pgMar w:top="851" w:right="850" w:bottom="567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B2" w:rsidRDefault="007E1FB2" w:rsidP="006308CC">
      <w:pPr>
        <w:spacing w:before="0" w:after="0"/>
      </w:pPr>
      <w:r>
        <w:separator/>
      </w:r>
    </w:p>
  </w:endnote>
  <w:endnote w:type="continuationSeparator" w:id="0">
    <w:p w:rsidR="007E1FB2" w:rsidRDefault="007E1FB2" w:rsidP="006308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692402"/>
      <w:docPartObj>
        <w:docPartGallery w:val="Page Numbers (Bottom of Page)"/>
        <w:docPartUnique/>
      </w:docPartObj>
    </w:sdtPr>
    <w:sdtEndPr/>
    <w:sdtContent>
      <w:p w:rsidR="006308CC" w:rsidRDefault="006308C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9F7" w:rsidRPr="002139F7">
          <w:rPr>
            <w:noProof/>
            <w:lang w:val="ru-RU"/>
          </w:rPr>
          <w:t>7</w:t>
        </w:r>
        <w:r>
          <w:fldChar w:fldCharType="end"/>
        </w:r>
      </w:p>
    </w:sdtContent>
  </w:sdt>
  <w:p w:rsidR="006308CC" w:rsidRDefault="006308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B2" w:rsidRDefault="007E1FB2" w:rsidP="006308CC">
      <w:pPr>
        <w:spacing w:before="0" w:after="0"/>
      </w:pPr>
      <w:r>
        <w:separator/>
      </w:r>
    </w:p>
  </w:footnote>
  <w:footnote w:type="continuationSeparator" w:id="0">
    <w:p w:rsidR="007E1FB2" w:rsidRDefault="007E1FB2" w:rsidP="006308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186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17B2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21F72"/>
    <w:multiLevelType w:val="multilevel"/>
    <w:tmpl w:val="A9FC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26B54"/>
    <w:multiLevelType w:val="multilevel"/>
    <w:tmpl w:val="92B2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A7F8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1A3A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D15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CA1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7543B"/>
    <w:multiLevelType w:val="hybridMultilevel"/>
    <w:tmpl w:val="6624DB5E"/>
    <w:lvl w:ilvl="0" w:tplc="83B2E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E7D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3AC6"/>
    <w:rsid w:val="000A49F9"/>
    <w:rsid w:val="001468AB"/>
    <w:rsid w:val="002139F7"/>
    <w:rsid w:val="00245B17"/>
    <w:rsid w:val="002D33B1"/>
    <w:rsid w:val="002D3591"/>
    <w:rsid w:val="003514A0"/>
    <w:rsid w:val="004404A5"/>
    <w:rsid w:val="004B7A29"/>
    <w:rsid w:val="004E0731"/>
    <w:rsid w:val="004F7E17"/>
    <w:rsid w:val="00583875"/>
    <w:rsid w:val="005A05CE"/>
    <w:rsid w:val="006308CC"/>
    <w:rsid w:val="00647016"/>
    <w:rsid w:val="00653AF6"/>
    <w:rsid w:val="0069714E"/>
    <w:rsid w:val="006A1CEF"/>
    <w:rsid w:val="007E1FB2"/>
    <w:rsid w:val="007E4C87"/>
    <w:rsid w:val="008F1A4C"/>
    <w:rsid w:val="00936233"/>
    <w:rsid w:val="009A2BA7"/>
    <w:rsid w:val="00A31384"/>
    <w:rsid w:val="00A72AED"/>
    <w:rsid w:val="00AA3557"/>
    <w:rsid w:val="00B11FF3"/>
    <w:rsid w:val="00B31F33"/>
    <w:rsid w:val="00B53046"/>
    <w:rsid w:val="00B5746F"/>
    <w:rsid w:val="00B73A5A"/>
    <w:rsid w:val="00D3778B"/>
    <w:rsid w:val="00D86006"/>
    <w:rsid w:val="00D92675"/>
    <w:rsid w:val="00DD73B2"/>
    <w:rsid w:val="00E438A1"/>
    <w:rsid w:val="00ED1AB0"/>
    <w:rsid w:val="00F01E19"/>
    <w:rsid w:val="00F2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486E"/>
  <w15:docId w15:val="{3DFC3577-A5DC-4F34-A031-2069F8B8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3138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B7A29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7A2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4">
    <w:name w:val="header"/>
    <w:basedOn w:val="a"/>
    <w:link w:val="a5"/>
    <w:uiPriority w:val="99"/>
    <w:unhideWhenUsed/>
    <w:rsid w:val="006308CC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6308CC"/>
  </w:style>
  <w:style w:type="paragraph" w:styleId="a6">
    <w:name w:val="footer"/>
    <w:basedOn w:val="a"/>
    <w:link w:val="a7"/>
    <w:uiPriority w:val="99"/>
    <w:unhideWhenUsed/>
    <w:rsid w:val="006308CC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6308CC"/>
  </w:style>
  <w:style w:type="paragraph" w:styleId="a8">
    <w:name w:val="Balloon Text"/>
    <w:basedOn w:val="a"/>
    <w:link w:val="a9"/>
    <w:uiPriority w:val="99"/>
    <w:semiHidden/>
    <w:unhideWhenUsed/>
    <w:rsid w:val="0093623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6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Улыбина Галина В.</dc:creator>
  <dc:description>Подготовлено экспертами Актион-МЦФЭР</dc:description>
  <cp:lastModifiedBy>Улыбина Галина В.</cp:lastModifiedBy>
  <cp:revision>6</cp:revision>
  <cp:lastPrinted>2024-06-07T04:49:00Z</cp:lastPrinted>
  <dcterms:created xsi:type="dcterms:W3CDTF">2024-06-07T04:34:00Z</dcterms:created>
  <dcterms:modified xsi:type="dcterms:W3CDTF">2024-09-20T01:31:00Z</dcterms:modified>
</cp:coreProperties>
</file>